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B4D5C" w14:textId="77777777" w:rsidR="00DF7C9F" w:rsidRPr="00DF7C9F" w:rsidRDefault="00DF7C9F" w:rsidP="00DF7C9F">
      <w:pPr>
        <w:pStyle w:val="Textkrper"/>
        <w:rPr>
          <w:rFonts w:asciiTheme="minorHAnsi" w:hAnsiTheme="minorHAnsi" w:cstheme="minorHAnsi"/>
          <w:sz w:val="20"/>
        </w:rPr>
      </w:pPr>
      <w:r w:rsidRPr="00DF7C9F">
        <w:rPr>
          <w:rFonts w:asciiTheme="minorHAnsi" w:hAnsiTheme="minorHAnsi" w:cstheme="minorHAnsi"/>
          <w:noProof/>
        </w:rPr>
        <w:drawing>
          <wp:anchor distT="0" distB="0" distL="0" distR="0" simplePos="0" relativeHeight="251659264" behindDoc="1" locked="0" layoutInCell="1" allowOverlap="1" wp14:anchorId="78B5C7A9" wp14:editId="70B99C6C">
            <wp:simplePos x="0" y="0"/>
            <wp:positionH relativeFrom="page">
              <wp:posOffset>47625</wp:posOffset>
            </wp:positionH>
            <wp:positionV relativeFrom="page">
              <wp:posOffset>31750</wp:posOffset>
            </wp:positionV>
            <wp:extent cx="7688578" cy="965178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7688578" cy="9651781"/>
                    </a:xfrm>
                    <a:prstGeom prst="rect">
                      <a:avLst/>
                    </a:prstGeom>
                  </pic:spPr>
                </pic:pic>
              </a:graphicData>
            </a:graphic>
          </wp:anchor>
        </w:drawing>
      </w:r>
    </w:p>
    <w:p w14:paraId="6453705A" w14:textId="77777777" w:rsidR="00DF7C9F" w:rsidRPr="00DF7C9F" w:rsidRDefault="00DF7C9F" w:rsidP="00DF7C9F">
      <w:pPr>
        <w:pStyle w:val="Textkrper"/>
        <w:rPr>
          <w:rFonts w:asciiTheme="minorHAnsi" w:hAnsiTheme="minorHAnsi" w:cstheme="minorHAnsi"/>
          <w:sz w:val="20"/>
        </w:rPr>
      </w:pPr>
    </w:p>
    <w:p w14:paraId="700A13CB" w14:textId="77777777" w:rsidR="00DF7C9F" w:rsidRPr="00DF7C9F" w:rsidRDefault="00DF7C9F" w:rsidP="00DF7C9F">
      <w:pPr>
        <w:pStyle w:val="Textkrper"/>
        <w:rPr>
          <w:rFonts w:asciiTheme="minorHAnsi" w:hAnsiTheme="minorHAnsi" w:cstheme="minorHAnsi"/>
          <w:sz w:val="20"/>
        </w:rPr>
      </w:pPr>
    </w:p>
    <w:p w14:paraId="4DA6508D" w14:textId="77777777" w:rsidR="00DF7C9F" w:rsidRPr="00DF7C9F" w:rsidRDefault="00DF7C9F" w:rsidP="00DF7C9F">
      <w:pPr>
        <w:pStyle w:val="Textkrper"/>
        <w:rPr>
          <w:rFonts w:asciiTheme="minorHAnsi" w:hAnsiTheme="minorHAnsi" w:cstheme="minorHAnsi"/>
          <w:sz w:val="20"/>
        </w:rPr>
      </w:pPr>
    </w:p>
    <w:p w14:paraId="006D0A2B" w14:textId="77777777" w:rsidR="00DF7C9F" w:rsidRPr="00DF7C9F" w:rsidRDefault="00DF7C9F" w:rsidP="00DF7C9F">
      <w:pPr>
        <w:pStyle w:val="Textkrper"/>
        <w:rPr>
          <w:rFonts w:asciiTheme="minorHAnsi" w:hAnsiTheme="minorHAnsi" w:cstheme="minorHAnsi"/>
          <w:sz w:val="20"/>
        </w:rPr>
      </w:pPr>
    </w:p>
    <w:p w14:paraId="722BB809" w14:textId="77777777" w:rsidR="00EA575E" w:rsidRPr="00582EEC" w:rsidRDefault="00EA575E" w:rsidP="00DF7C9F">
      <w:pPr>
        <w:spacing w:line="1078" w:lineRule="exact"/>
        <w:ind w:left="533"/>
        <w:rPr>
          <w:rFonts w:asciiTheme="minorHAnsi" w:hAnsiTheme="minorHAnsi" w:cstheme="minorHAnsi"/>
          <w:b/>
          <w:color w:val="FFFFFF" w:themeColor="background1"/>
          <w:sz w:val="96"/>
          <w:lang w:val="nl-NL"/>
        </w:rPr>
      </w:pPr>
      <w:r w:rsidRPr="00582EEC">
        <w:rPr>
          <w:rFonts w:asciiTheme="minorHAnsi" w:hAnsiTheme="minorHAnsi" w:cstheme="minorHAnsi"/>
          <w:b/>
          <w:color w:val="FFFFFF" w:themeColor="background1"/>
          <w:sz w:val="96"/>
          <w:lang w:val="nl-NL"/>
        </w:rPr>
        <w:t xml:space="preserve">Leverancier </w:t>
      </w:r>
    </w:p>
    <w:p w14:paraId="124015C1" w14:textId="77777777" w:rsidR="00DF7C9F" w:rsidRPr="00582EEC" w:rsidRDefault="00EA575E" w:rsidP="00DF7C9F">
      <w:pPr>
        <w:spacing w:line="1078" w:lineRule="exact"/>
        <w:ind w:left="533"/>
        <w:rPr>
          <w:rFonts w:asciiTheme="minorHAnsi" w:hAnsiTheme="minorHAnsi" w:cstheme="minorHAnsi"/>
          <w:b/>
          <w:color w:val="FFFFFF" w:themeColor="background1"/>
          <w:sz w:val="96"/>
          <w:lang w:val="nl-NL"/>
        </w:rPr>
      </w:pPr>
      <w:r w:rsidRPr="00582EEC">
        <w:rPr>
          <w:rFonts w:asciiTheme="minorHAnsi" w:hAnsiTheme="minorHAnsi" w:cstheme="minorHAnsi"/>
          <w:b/>
          <w:color w:val="FFFFFF" w:themeColor="background1"/>
          <w:sz w:val="96"/>
          <w:lang w:val="nl-NL"/>
        </w:rPr>
        <w:t>Gedragscode</w:t>
      </w:r>
    </w:p>
    <w:p w14:paraId="3F8F3C18" w14:textId="77777777" w:rsidR="00DF7C9F" w:rsidRPr="00582EEC" w:rsidRDefault="00DF7C9F" w:rsidP="00DF7C9F">
      <w:pPr>
        <w:spacing w:before="60"/>
        <w:ind w:right="858"/>
        <w:jc w:val="right"/>
        <w:rPr>
          <w:rFonts w:asciiTheme="minorHAnsi" w:hAnsiTheme="minorHAnsi" w:cstheme="minorHAnsi"/>
          <w:b/>
          <w:sz w:val="50"/>
          <w:lang w:val="nl-NL"/>
        </w:rPr>
      </w:pPr>
      <w:r w:rsidRPr="00582EEC">
        <w:rPr>
          <w:rFonts w:asciiTheme="minorHAnsi" w:hAnsiTheme="minorHAnsi" w:cstheme="minorHAnsi"/>
          <w:b/>
          <w:color w:val="FFFFFF"/>
          <w:spacing w:val="-1"/>
          <w:sz w:val="50"/>
          <w:lang w:val="nl-NL"/>
        </w:rPr>
        <w:t>2020</w:t>
      </w:r>
    </w:p>
    <w:p w14:paraId="75013A49" w14:textId="77777777" w:rsidR="00DF7C9F" w:rsidRPr="00582EEC" w:rsidRDefault="00DF7C9F" w:rsidP="00DF7C9F">
      <w:pPr>
        <w:jc w:val="right"/>
        <w:rPr>
          <w:rFonts w:asciiTheme="minorHAnsi" w:hAnsiTheme="minorHAnsi" w:cstheme="minorHAnsi"/>
          <w:sz w:val="50"/>
          <w:lang w:val="nl-NL"/>
        </w:rPr>
        <w:sectPr w:rsidR="00DF7C9F" w:rsidRPr="00582EEC" w:rsidSect="00DF7C9F">
          <w:pgSz w:w="12240" w:h="15840"/>
          <w:pgMar w:top="1500" w:right="560" w:bottom="280" w:left="1420" w:header="720" w:footer="720" w:gutter="0"/>
          <w:cols w:space="720"/>
        </w:sectPr>
      </w:pPr>
    </w:p>
    <w:p w14:paraId="4B25ECFE" w14:textId="77777777" w:rsidR="00AE3F23" w:rsidRPr="00582EEC" w:rsidRDefault="00AE3F23" w:rsidP="00840129">
      <w:pPr>
        <w:pStyle w:val="berschrift1"/>
        <w:numPr>
          <w:ilvl w:val="0"/>
          <w:numId w:val="0"/>
        </w:numPr>
        <w:pBdr>
          <w:bottom w:val="single" w:sz="6" w:space="1" w:color="auto"/>
        </w:pBdr>
        <w:ind w:left="1418" w:hanging="1418"/>
        <w:rPr>
          <w:rFonts w:asciiTheme="minorHAnsi" w:hAnsiTheme="minorHAnsi" w:cstheme="minorHAnsi"/>
          <w:sz w:val="36"/>
          <w:szCs w:val="28"/>
          <w:lang w:val="nl-NL"/>
        </w:rPr>
      </w:pPr>
      <w:r w:rsidRPr="00582EEC">
        <w:rPr>
          <w:rFonts w:asciiTheme="minorHAnsi" w:hAnsiTheme="minorHAnsi" w:cstheme="minorHAnsi"/>
          <w:sz w:val="36"/>
          <w:szCs w:val="28"/>
          <w:lang w:val="nl-NL"/>
        </w:rPr>
        <w:lastRenderedPageBreak/>
        <w:t>Doel en samenvatting</w:t>
      </w:r>
    </w:p>
    <w:p w14:paraId="0901AA76" w14:textId="77777777" w:rsidR="00840129" w:rsidRPr="00582EEC" w:rsidRDefault="00840129" w:rsidP="00840129">
      <w:pPr>
        <w:pStyle w:val="Standardeinzug"/>
        <w:rPr>
          <w:rFonts w:asciiTheme="minorHAnsi" w:hAnsiTheme="minorHAnsi" w:cstheme="minorHAnsi"/>
          <w:lang w:val="nl-NL"/>
        </w:rPr>
      </w:pPr>
    </w:p>
    <w:p w14:paraId="1FF530B5" w14:textId="77777777" w:rsidR="00EA575E" w:rsidRPr="00582EEC" w:rsidRDefault="00EA575E" w:rsidP="00EA575E">
      <w:pPr>
        <w:pStyle w:val="Default"/>
        <w:jc w:val="both"/>
        <w:rPr>
          <w:sz w:val="22"/>
          <w:szCs w:val="22"/>
          <w:lang w:val="nl-NL"/>
        </w:rPr>
      </w:pPr>
      <w:proofErr w:type="spellStart"/>
      <w:r w:rsidRPr="00582EEC">
        <w:rPr>
          <w:sz w:val="22"/>
          <w:szCs w:val="22"/>
          <w:lang w:val="nl-NL"/>
        </w:rPr>
        <w:t>allnex</w:t>
      </w:r>
      <w:proofErr w:type="spellEnd"/>
      <w:r w:rsidRPr="00582EEC">
        <w:rPr>
          <w:sz w:val="22"/>
          <w:szCs w:val="22"/>
          <w:lang w:val="nl-NL"/>
        </w:rPr>
        <w:t xml:space="preserve"> zet zich in om ethisch en verantwoord te ondernemen en verwacht hetzelfde van haar leveranciers. Ter ondersteuning van dit engagement heeft </w:t>
      </w:r>
      <w:proofErr w:type="spellStart"/>
      <w:r w:rsidRPr="00582EEC">
        <w:rPr>
          <w:sz w:val="22"/>
          <w:szCs w:val="22"/>
          <w:lang w:val="nl-NL"/>
        </w:rPr>
        <w:t>allnex</w:t>
      </w:r>
      <w:proofErr w:type="spellEnd"/>
      <w:r w:rsidRPr="00582EEC">
        <w:rPr>
          <w:sz w:val="22"/>
          <w:szCs w:val="22"/>
          <w:lang w:val="nl-NL"/>
        </w:rPr>
        <w:t xml:space="preserve"> een gedragscode voor leveranciers ontwikkeld om haar verwachtingen ten aanzien van haar leveranciers over te brengen met betrekking tot de naleving van de wetgeving, zakelijke integriteit, gezondheid, veiligheid en milieubescherming, respect voor de mensenrechten en duurzaamheid. </w:t>
      </w:r>
    </w:p>
    <w:p w14:paraId="1C5A604E" w14:textId="77777777" w:rsidR="00AE3F23" w:rsidRPr="00582EEC" w:rsidRDefault="00AE3F23" w:rsidP="00AE3F23">
      <w:pPr>
        <w:jc w:val="both"/>
        <w:rPr>
          <w:rFonts w:asciiTheme="minorHAnsi" w:hAnsiTheme="minorHAnsi" w:cstheme="minorHAnsi"/>
          <w:bCs w:val="0"/>
          <w:color w:val="000000"/>
          <w:sz w:val="22"/>
          <w:szCs w:val="22"/>
          <w:lang w:val="nl-NL"/>
        </w:rPr>
      </w:pPr>
    </w:p>
    <w:p w14:paraId="522D4DED" w14:textId="77777777" w:rsidR="00AE3F23" w:rsidRPr="00582EEC" w:rsidRDefault="00EA575E" w:rsidP="00840129">
      <w:pPr>
        <w:pStyle w:val="berschrift1"/>
        <w:numPr>
          <w:ilvl w:val="0"/>
          <w:numId w:val="0"/>
        </w:numPr>
        <w:pBdr>
          <w:bottom w:val="single" w:sz="6" w:space="1" w:color="auto"/>
        </w:pBdr>
        <w:ind w:left="1418" w:hanging="1418"/>
        <w:rPr>
          <w:rFonts w:asciiTheme="minorHAnsi" w:hAnsiTheme="minorHAnsi" w:cstheme="minorHAnsi"/>
          <w:sz w:val="36"/>
          <w:szCs w:val="28"/>
          <w:lang w:val="nl-NL"/>
        </w:rPr>
      </w:pPr>
      <w:proofErr w:type="spellStart"/>
      <w:r w:rsidRPr="00582EEC">
        <w:rPr>
          <w:rFonts w:asciiTheme="minorHAnsi" w:hAnsiTheme="minorHAnsi" w:cstheme="minorHAnsi"/>
          <w:sz w:val="36"/>
          <w:szCs w:val="28"/>
          <w:lang w:val="nl-NL"/>
        </w:rPr>
        <w:t>allnex</w:t>
      </w:r>
      <w:proofErr w:type="spellEnd"/>
      <w:r w:rsidRPr="00582EEC">
        <w:rPr>
          <w:rFonts w:asciiTheme="minorHAnsi" w:hAnsiTheme="minorHAnsi" w:cstheme="minorHAnsi"/>
          <w:sz w:val="36"/>
          <w:szCs w:val="28"/>
          <w:lang w:val="nl-NL"/>
        </w:rPr>
        <w:t>-gedragscode voor leveranciers</w:t>
      </w:r>
    </w:p>
    <w:p w14:paraId="2F1362C7" w14:textId="77777777" w:rsidR="00840129" w:rsidRPr="00582EEC" w:rsidRDefault="00840129" w:rsidP="00840129">
      <w:pPr>
        <w:pStyle w:val="Standardeinzug"/>
        <w:rPr>
          <w:rFonts w:asciiTheme="minorHAnsi" w:hAnsiTheme="minorHAnsi" w:cstheme="minorHAnsi"/>
          <w:lang w:val="nl-NL"/>
        </w:rPr>
      </w:pPr>
    </w:p>
    <w:p w14:paraId="15C1326E" w14:textId="77777777" w:rsidR="00EA575E" w:rsidRPr="00582EEC" w:rsidRDefault="00EA575E" w:rsidP="00EA575E">
      <w:pPr>
        <w:pStyle w:val="Default"/>
        <w:jc w:val="both"/>
        <w:rPr>
          <w:sz w:val="22"/>
          <w:szCs w:val="22"/>
          <w:lang w:val="nl-NL"/>
        </w:rPr>
      </w:pPr>
      <w:r w:rsidRPr="00582EEC">
        <w:rPr>
          <w:sz w:val="22"/>
          <w:szCs w:val="22"/>
          <w:lang w:val="nl-NL"/>
        </w:rPr>
        <w:t xml:space="preserve">Van leveranciers, verkopers, aannemers, consultants en andere leveranciers van goederen en diensten die wereldwijd zaken doen met </w:t>
      </w:r>
      <w:proofErr w:type="spellStart"/>
      <w:r w:rsidRPr="00582EEC">
        <w:rPr>
          <w:sz w:val="22"/>
          <w:szCs w:val="22"/>
          <w:lang w:val="nl-NL"/>
        </w:rPr>
        <w:t>allnex</w:t>
      </w:r>
      <w:proofErr w:type="spellEnd"/>
      <w:r w:rsidRPr="00582EEC">
        <w:rPr>
          <w:sz w:val="22"/>
          <w:szCs w:val="22"/>
          <w:lang w:val="nl-NL"/>
        </w:rPr>
        <w:t>-entiteiten wordt verwacht dat zij zich houden aan de principes van deze</w:t>
      </w:r>
      <w:r w:rsidR="00582EEC" w:rsidRPr="00582EEC">
        <w:rPr>
          <w:sz w:val="22"/>
          <w:szCs w:val="22"/>
          <w:lang w:val="nl-NL"/>
        </w:rPr>
        <w:t xml:space="preserve"> </w:t>
      </w:r>
      <w:r w:rsidR="00582EEC">
        <w:rPr>
          <w:sz w:val="22"/>
          <w:szCs w:val="22"/>
          <w:lang w:val="nl-NL"/>
        </w:rPr>
        <w:t>gedrags</w:t>
      </w:r>
      <w:r w:rsidRPr="00582EEC">
        <w:rPr>
          <w:sz w:val="22"/>
          <w:szCs w:val="22"/>
          <w:lang w:val="nl-NL"/>
        </w:rPr>
        <w:t xml:space="preserve">code </w:t>
      </w:r>
      <w:r w:rsidR="00582EEC">
        <w:rPr>
          <w:sz w:val="22"/>
          <w:szCs w:val="22"/>
          <w:lang w:val="nl-NL"/>
        </w:rPr>
        <w:t xml:space="preserve">voor leveranciers </w:t>
      </w:r>
      <w:r w:rsidRPr="00582EEC">
        <w:rPr>
          <w:sz w:val="22"/>
          <w:szCs w:val="22"/>
          <w:lang w:val="nl-NL"/>
        </w:rPr>
        <w:t>en de nodige stappen ondernemen om de naleving ervan te waarborgen.</w:t>
      </w:r>
    </w:p>
    <w:p w14:paraId="2FB85A0A" w14:textId="77777777" w:rsidR="00EA575E" w:rsidRPr="00582EEC" w:rsidRDefault="00EA575E" w:rsidP="00EA575E">
      <w:pPr>
        <w:pStyle w:val="Default"/>
        <w:jc w:val="both"/>
        <w:rPr>
          <w:sz w:val="22"/>
          <w:szCs w:val="22"/>
          <w:lang w:val="nl-NL"/>
        </w:rPr>
      </w:pPr>
    </w:p>
    <w:p w14:paraId="4E62EE53" w14:textId="77777777" w:rsidR="00915677" w:rsidRPr="00582EEC" w:rsidRDefault="00EA575E" w:rsidP="00EA575E">
      <w:pPr>
        <w:pStyle w:val="Default"/>
        <w:spacing w:after="182"/>
        <w:ind w:left="705" w:hanging="705"/>
        <w:rPr>
          <w:sz w:val="22"/>
          <w:szCs w:val="22"/>
          <w:lang w:val="nl-NL"/>
        </w:rPr>
      </w:pPr>
      <w:r w:rsidRPr="00582EEC">
        <w:rPr>
          <w:sz w:val="22"/>
          <w:szCs w:val="22"/>
          <w:lang w:val="nl-NL"/>
        </w:rPr>
        <w:t xml:space="preserve">1.) </w:t>
      </w:r>
      <w:r w:rsidRPr="00582EEC">
        <w:rPr>
          <w:sz w:val="22"/>
          <w:szCs w:val="22"/>
          <w:lang w:val="nl-NL"/>
        </w:rPr>
        <w:tab/>
      </w:r>
      <w:r w:rsidRPr="00582EEC">
        <w:rPr>
          <w:b/>
          <w:bCs/>
          <w:sz w:val="22"/>
          <w:szCs w:val="22"/>
          <w:lang w:val="nl-NL"/>
        </w:rPr>
        <w:t xml:space="preserve">Handel in overeenstemming met de wet. </w:t>
      </w:r>
    </w:p>
    <w:p w14:paraId="445DC4F0" w14:textId="77777777" w:rsidR="00EA575E" w:rsidRPr="00582EEC" w:rsidRDefault="00EA575E" w:rsidP="00915677">
      <w:pPr>
        <w:pStyle w:val="Default"/>
        <w:spacing w:after="182"/>
        <w:ind w:left="705"/>
        <w:rPr>
          <w:sz w:val="22"/>
          <w:szCs w:val="22"/>
          <w:lang w:val="nl-NL"/>
        </w:rPr>
      </w:pPr>
      <w:r w:rsidRPr="00582EEC">
        <w:rPr>
          <w:sz w:val="22"/>
          <w:szCs w:val="22"/>
          <w:lang w:val="nl-NL"/>
        </w:rPr>
        <w:t xml:space="preserve">Leveranciers dienen zich bewust te zijn van en zich te houden aan alle toepasselijke wet- en regelgeving van de landen waar zij actief zijn, met inbegrip van - indien van toepassing - </w:t>
      </w:r>
      <w:proofErr w:type="spellStart"/>
      <w:r w:rsidRPr="00582EEC">
        <w:rPr>
          <w:sz w:val="22"/>
          <w:szCs w:val="22"/>
          <w:lang w:val="nl-NL"/>
        </w:rPr>
        <w:t>anticorruptiewetten</w:t>
      </w:r>
      <w:proofErr w:type="spellEnd"/>
      <w:r w:rsidRPr="00582EEC">
        <w:rPr>
          <w:sz w:val="22"/>
          <w:szCs w:val="22"/>
          <w:lang w:val="nl-NL"/>
        </w:rPr>
        <w:t>, douanevoorschriften, wetten voor export- en handelscontroles, en wetten voor eerlijke handel en concurrentie.</w:t>
      </w:r>
    </w:p>
    <w:p w14:paraId="5C58FC69" w14:textId="30D898DB" w:rsidR="00915677" w:rsidRPr="00582EEC" w:rsidRDefault="00EA575E" w:rsidP="00EA575E">
      <w:pPr>
        <w:pStyle w:val="Default"/>
        <w:spacing w:after="182"/>
        <w:ind w:left="705" w:hanging="705"/>
        <w:rPr>
          <w:sz w:val="22"/>
          <w:szCs w:val="22"/>
          <w:lang w:val="nl-NL"/>
        </w:rPr>
      </w:pPr>
      <w:r w:rsidRPr="00582EEC">
        <w:rPr>
          <w:sz w:val="22"/>
          <w:szCs w:val="22"/>
          <w:lang w:val="nl-NL"/>
        </w:rPr>
        <w:t xml:space="preserve">2.) </w:t>
      </w:r>
      <w:r w:rsidRPr="00582EEC">
        <w:rPr>
          <w:sz w:val="22"/>
          <w:szCs w:val="22"/>
          <w:lang w:val="nl-NL"/>
        </w:rPr>
        <w:tab/>
      </w:r>
      <w:r w:rsidRPr="00582EEC">
        <w:rPr>
          <w:b/>
          <w:bCs/>
          <w:sz w:val="22"/>
          <w:szCs w:val="22"/>
          <w:lang w:val="nl-NL"/>
        </w:rPr>
        <w:t xml:space="preserve">Doe ethisch zaken. </w:t>
      </w:r>
    </w:p>
    <w:p w14:paraId="5CD81E16" w14:textId="77777777" w:rsidR="00EA575E" w:rsidRPr="00582EEC" w:rsidRDefault="00EA575E" w:rsidP="00915677">
      <w:pPr>
        <w:pStyle w:val="Default"/>
        <w:spacing w:after="182"/>
        <w:ind w:left="705"/>
        <w:rPr>
          <w:sz w:val="22"/>
          <w:szCs w:val="22"/>
          <w:lang w:val="nl-NL"/>
        </w:rPr>
      </w:pPr>
      <w:r w:rsidRPr="00582EEC">
        <w:rPr>
          <w:sz w:val="22"/>
          <w:szCs w:val="22"/>
          <w:lang w:val="nl-NL"/>
        </w:rPr>
        <w:t>Leveranciers zullen geen steekpenningen betalen, geen smeergeld geven of iets van waarde geven om zaken of enig zakelijk voordeel veilig te stellen.</w:t>
      </w:r>
    </w:p>
    <w:p w14:paraId="6A0718F1" w14:textId="77777777" w:rsidR="00915677" w:rsidRPr="00582EEC" w:rsidRDefault="00EA575E" w:rsidP="00EA575E">
      <w:pPr>
        <w:pStyle w:val="Default"/>
        <w:spacing w:after="182"/>
        <w:ind w:left="705" w:hanging="705"/>
        <w:rPr>
          <w:b/>
          <w:bCs/>
          <w:sz w:val="22"/>
          <w:szCs w:val="22"/>
          <w:lang w:val="nl-NL"/>
        </w:rPr>
      </w:pPr>
      <w:r w:rsidRPr="00582EEC">
        <w:rPr>
          <w:sz w:val="22"/>
          <w:szCs w:val="22"/>
          <w:lang w:val="nl-NL"/>
        </w:rPr>
        <w:t xml:space="preserve">3.) </w:t>
      </w:r>
      <w:r w:rsidRPr="00582EEC">
        <w:rPr>
          <w:sz w:val="22"/>
          <w:szCs w:val="22"/>
          <w:lang w:val="nl-NL"/>
        </w:rPr>
        <w:tab/>
      </w:r>
      <w:r w:rsidRPr="00582EEC">
        <w:rPr>
          <w:b/>
          <w:bCs/>
          <w:sz w:val="22"/>
          <w:szCs w:val="22"/>
          <w:lang w:val="nl-NL"/>
        </w:rPr>
        <w:t xml:space="preserve">Vermijd ongepaste geschenken, maaltijden en vermaak. </w:t>
      </w:r>
    </w:p>
    <w:p w14:paraId="2D54C56C" w14:textId="77777777" w:rsidR="00EA575E" w:rsidRPr="00582EEC" w:rsidRDefault="00EA575E" w:rsidP="00915677">
      <w:pPr>
        <w:pStyle w:val="Default"/>
        <w:spacing w:after="182"/>
        <w:ind w:left="705"/>
        <w:rPr>
          <w:sz w:val="22"/>
          <w:szCs w:val="22"/>
          <w:lang w:val="nl-NL"/>
        </w:rPr>
      </w:pPr>
      <w:r w:rsidRPr="00582EEC">
        <w:rPr>
          <w:sz w:val="22"/>
          <w:szCs w:val="22"/>
          <w:lang w:val="nl-NL"/>
        </w:rPr>
        <w:t>Leveranciers mogen geen geschenken, maaltijden of vermaak aanbieden of aanbied</w:t>
      </w:r>
      <w:r w:rsidR="00582EEC">
        <w:rPr>
          <w:sz w:val="22"/>
          <w:szCs w:val="22"/>
          <w:lang w:val="nl-NL"/>
        </w:rPr>
        <w:t>ingen doen</w:t>
      </w:r>
      <w:r w:rsidRPr="00582EEC">
        <w:rPr>
          <w:sz w:val="22"/>
          <w:szCs w:val="22"/>
          <w:lang w:val="nl-NL"/>
        </w:rPr>
        <w:t xml:space="preserve"> die een zakelijke beslissing op ongepaste </w:t>
      </w:r>
      <w:r w:rsidR="00582EEC">
        <w:rPr>
          <w:sz w:val="22"/>
          <w:szCs w:val="22"/>
          <w:lang w:val="nl-NL"/>
        </w:rPr>
        <w:t xml:space="preserve">lijkt te </w:t>
      </w:r>
      <w:proofErr w:type="spellStart"/>
      <w:r w:rsidR="00582EEC">
        <w:rPr>
          <w:sz w:val="22"/>
          <w:szCs w:val="22"/>
          <w:lang w:val="nl-NL"/>
        </w:rPr>
        <w:t>beinvloeden</w:t>
      </w:r>
      <w:proofErr w:type="spellEnd"/>
      <w:r w:rsidR="00582EEC">
        <w:rPr>
          <w:sz w:val="22"/>
          <w:szCs w:val="22"/>
          <w:lang w:val="nl-NL"/>
        </w:rPr>
        <w:t xml:space="preserve"> of zou </w:t>
      </w:r>
      <w:r w:rsidRPr="00582EEC">
        <w:rPr>
          <w:sz w:val="22"/>
          <w:szCs w:val="22"/>
          <w:lang w:val="nl-NL"/>
        </w:rPr>
        <w:t>kunnen beïnvloeden.</w:t>
      </w:r>
    </w:p>
    <w:p w14:paraId="28267AFB" w14:textId="77777777" w:rsidR="00915677" w:rsidRPr="00582EEC" w:rsidRDefault="00EA575E" w:rsidP="00EA575E">
      <w:pPr>
        <w:pStyle w:val="Default"/>
        <w:spacing w:after="182"/>
        <w:ind w:left="705" w:hanging="705"/>
        <w:rPr>
          <w:sz w:val="22"/>
          <w:szCs w:val="22"/>
          <w:lang w:val="nl-NL"/>
        </w:rPr>
      </w:pPr>
      <w:r w:rsidRPr="00582EEC">
        <w:rPr>
          <w:sz w:val="22"/>
          <w:szCs w:val="22"/>
          <w:lang w:val="nl-NL"/>
        </w:rPr>
        <w:t>4.)</w:t>
      </w:r>
      <w:r w:rsidRPr="00582EEC">
        <w:rPr>
          <w:sz w:val="22"/>
          <w:szCs w:val="22"/>
          <w:lang w:val="nl-NL"/>
        </w:rPr>
        <w:tab/>
      </w:r>
      <w:r w:rsidRPr="00582EEC">
        <w:rPr>
          <w:b/>
          <w:bCs/>
          <w:sz w:val="22"/>
          <w:szCs w:val="22"/>
          <w:lang w:val="nl-NL"/>
        </w:rPr>
        <w:t xml:space="preserve">Toon respect voor mensen. </w:t>
      </w:r>
    </w:p>
    <w:p w14:paraId="6748B23E" w14:textId="77777777" w:rsidR="00EA575E" w:rsidRPr="00582EEC" w:rsidRDefault="00EA575E" w:rsidP="00915677">
      <w:pPr>
        <w:pStyle w:val="Default"/>
        <w:spacing w:after="182"/>
        <w:ind w:left="705"/>
        <w:rPr>
          <w:sz w:val="22"/>
          <w:szCs w:val="22"/>
          <w:lang w:val="nl-NL"/>
        </w:rPr>
      </w:pPr>
      <w:r w:rsidRPr="00582EEC">
        <w:rPr>
          <w:sz w:val="22"/>
          <w:szCs w:val="22"/>
          <w:lang w:val="nl-NL"/>
        </w:rPr>
        <w:t>Leveranciers streven naar een gevarieerd personeelsbestand, bieden een werkplek die vrij is van discriminatie en intimidatie, en behandelen werknemers eerlijk, ook wat betreft lonen, werktijden, voordelen en arbeidsomstandigheden. Werknemers en zakenpartners moeten zich gewaardeerd en gerespecteerd voelen voor hun bijdragen.</w:t>
      </w:r>
    </w:p>
    <w:p w14:paraId="6AEAE42A" w14:textId="7A1FBE11" w:rsidR="00915677" w:rsidRPr="00582EEC" w:rsidRDefault="00EA575E" w:rsidP="00EA575E">
      <w:pPr>
        <w:pStyle w:val="Default"/>
        <w:spacing w:after="182"/>
        <w:ind w:left="705" w:hanging="705"/>
        <w:rPr>
          <w:sz w:val="22"/>
          <w:szCs w:val="22"/>
          <w:lang w:val="nl-NL"/>
        </w:rPr>
      </w:pPr>
      <w:r w:rsidRPr="00582EEC">
        <w:rPr>
          <w:sz w:val="22"/>
          <w:szCs w:val="22"/>
          <w:lang w:val="nl-NL"/>
        </w:rPr>
        <w:t>5.)</w:t>
      </w:r>
      <w:r w:rsidRPr="00582EEC">
        <w:rPr>
          <w:sz w:val="22"/>
          <w:szCs w:val="22"/>
          <w:lang w:val="nl-NL"/>
        </w:rPr>
        <w:tab/>
      </w:r>
      <w:bookmarkStart w:id="0" w:name="_GoBack"/>
      <w:bookmarkEnd w:id="0"/>
      <w:r w:rsidRPr="00582EEC">
        <w:rPr>
          <w:b/>
          <w:bCs/>
          <w:sz w:val="22"/>
          <w:szCs w:val="22"/>
          <w:lang w:val="nl-NL"/>
        </w:rPr>
        <w:t xml:space="preserve">Respecteer de fundamentele mensenrechten. </w:t>
      </w:r>
    </w:p>
    <w:p w14:paraId="504011D3" w14:textId="77777777" w:rsidR="00EA575E" w:rsidRPr="00582EEC" w:rsidRDefault="00EA575E" w:rsidP="00915677">
      <w:pPr>
        <w:pStyle w:val="Default"/>
        <w:spacing w:after="182"/>
        <w:ind w:left="705"/>
        <w:rPr>
          <w:sz w:val="22"/>
          <w:szCs w:val="22"/>
          <w:lang w:val="nl-NL"/>
        </w:rPr>
      </w:pPr>
      <w:r w:rsidRPr="00582EEC">
        <w:rPr>
          <w:sz w:val="22"/>
          <w:szCs w:val="22"/>
          <w:lang w:val="nl-NL"/>
        </w:rPr>
        <w:t xml:space="preserve">Leveranciers </w:t>
      </w:r>
      <w:r w:rsidR="0021087D" w:rsidRPr="00582EEC">
        <w:rPr>
          <w:sz w:val="22"/>
          <w:szCs w:val="22"/>
          <w:lang w:val="nl-NL"/>
        </w:rPr>
        <w:t xml:space="preserve">moeten </w:t>
      </w:r>
      <w:r w:rsidRPr="00582EEC">
        <w:rPr>
          <w:sz w:val="22"/>
          <w:szCs w:val="22"/>
          <w:lang w:val="nl-NL"/>
        </w:rPr>
        <w:t xml:space="preserve">hun werknemers behandelen en tewerkstellen met respect voor de mensenrechten, met inbegrip van de Universele Verklaring van de Rechten van de Mens van de Verenigde Naties, </w:t>
      </w:r>
      <w:r w:rsidR="00DE2BE9" w:rsidRPr="00582EEC">
        <w:rPr>
          <w:sz w:val="22"/>
          <w:szCs w:val="22"/>
          <w:lang w:val="nl-NL"/>
        </w:rPr>
        <w:t xml:space="preserve">de </w:t>
      </w:r>
      <w:r w:rsidRPr="00582EEC">
        <w:rPr>
          <w:sz w:val="22"/>
          <w:szCs w:val="22"/>
          <w:lang w:val="nl-NL"/>
        </w:rPr>
        <w:t xml:space="preserve">fundamentele conventies van de Internationale Arbeidsorganisatie (IAO) en het </w:t>
      </w:r>
      <w:r w:rsidR="00DE2BE9" w:rsidRPr="00582EEC">
        <w:rPr>
          <w:sz w:val="22"/>
          <w:szCs w:val="22"/>
          <w:lang w:val="nl-NL"/>
        </w:rPr>
        <w:t xml:space="preserve">naleven van de lokale regelgeving in verband met mensenhandel en slavernij. </w:t>
      </w:r>
      <w:r w:rsidRPr="00582EEC">
        <w:rPr>
          <w:sz w:val="22"/>
          <w:szCs w:val="22"/>
          <w:lang w:val="nl-NL"/>
        </w:rPr>
        <w:t xml:space="preserve">Leveranciers </w:t>
      </w:r>
      <w:r w:rsidR="0021087D" w:rsidRPr="00582EEC">
        <w:rPr>
          <w:sz w:val="22"/>
          <w:szCs w:val="22"/>
          <w:lang w:val="nl-NL"/>
        </w:rPr>
        <w:t xml:space="preserve">moeten </w:t>
      </w:r>
      <w:r w:rsidRPr="00582EEC">
        <w:rPr>
          <w:sz w:val="22"/>
          <w:szCs w:val="22"/>
          <w:lang w:val="nl-NL"/>
        </w:rPr>
        <w:t xml:space="preserve">een gedocumenteerd beleid </w:t>
      </w:r>
      <w:r w:rsidR="0021087D" w:rsidRPr="00582EEC">
        <w:rPr>
          <w:sz w:val="22"/>
          <w:szCs w:val="22"/>
          <w:lang w:val="nl-NL"/>
        </w:rPr>
        <w:t xml:space="preserve">hebben </w:t>
      </w:r>
      <w:r w:rsidRPr="00582EEC">
        <w:rPr>
          <w:sz w:val="22"/>
          <w:szCs w:val="22"/>
          <w:lang w:val="nl-NL"/>
        </w:rPr>
        <w:t xml:space="preserve">om effectief </w:t>
      </w:r>
      <w:r w:rsidR="00915677" w:rsidRPr="00582EEC">
        <w:rPr>
          <w:sz w:val="22"/>
          <w:szCs w:val="22"/>
          <w:lang w:val="nl-NL"/>
        </w:rPr>
        <w:t>kinderarbeid</w:t>
      </w:r>
      <w:r w:rsidR="00DE2BE9" w:rsidRPr="00582EEC">
        <w:rPr>
          <w:sz w:val="22"/>
          <w:szCs w:val="22"/>
          <w:lang w:val="nl-NL"/>
        </w:rPr>
        <w:t xml:space="preserve">, mensenhandel en slavernij </w:t>
      </w:r>
      <w:r w:rsidRPr="00582EEC">
        <w:rPr>
          <w:sz w:val="22"/>
          <w:szCs w:val="22"/>
          <w:lang w:val="nl-NL"/>
        </w:rPr>
        <w:t xml:space="preserve">in welke vorm dan ook te voorkomen in al haar activiteiten en om </w:t>
      </w:r>
      <w:r w:rsidRPr="00582EEC">
        <w:rPr>
          <w:sz w:val="22"/>
          <w:szCs w:val="22"/>
          <w:lang w:val="nl-NL"/>
        </w:rPr>
        <w:lastRenderedPageBreak/>
        <w:t xml:space="preserve">ervoor te zorgen dat </w:t>
      </w:r>
      <w:r w:rsidR="00DE2BE9" w:rsidRPr="00582EEC">
        <w:rPr>
          <w:sz w:val="22"/>
          <w:szCs w:val="22"/>
          <w:lang w:val="nl-NL"/>
        </w:rPr>
        <w:t xml:space="preserve">elke vorm van </w:t>
      </w:r>
      <w:r w:rsidR="00915677" w:rsidRPr="00582EEC">
        <w:rPr>
          <w:sz w:val="22"/>
          <w:szCs w:val="22"/>
          <w:lang w:val="nl-NL"/>
        </w:rPr>
        <w:t>kinderarbeid</w:t>
      </w:r>
      <w:r w:rsidR="00DE2BE9" w:rsidRPr="00582EEC">
        <w:rPr>
          <w:sz w:val="22"/>
          <w:szCs w:val="22"/>
          <w:lang w:val="nl-NL"/>
        </w:rPr>
        <w:t xml:space="preserve">, mensenhandel en slavernij </w:t>
      </w:r>
      <w:r w:rsidRPr="00582EEC">
        <w:rPr>
          <w:sz w:val="22"/>
          <w:szCs w:val="22"/>
          <w:lang w:val="nl-NL"/>
        </w:rPr>
        <w:t xml:space="preserve">die in het bedrijf wordt geïdentificeerd, onmiddellijk </w:t>
      </w:r>
      <w:r w:rsidR="00DE2BE9" w:rsidRPr="00582EEC">
        <w:rPr>
          <w:sz w:val="22"/>
          <w:szCs w:val="22"/>
          <w:lang w:val="nl-NL"/>
        </w:rPr>
        <w:t xml:space="preserve">effectief </w:t>
      </w:r>
      <w:r w:rsidRPr="00582EEC">
        <w:rPr>
          <w:sz w:val="22"/>
          <w:szCs w:val="22"/>
          <w:lang w:val="nl-NL"/>
        </w:rPr>
        <w:t xml:space="preserve">wordt </w:t>
      </w:r>
      <w:r w:rsidR="00DE2BE9" w:rsidRPr="00582EEC">
        <w:rPr>
          <w:sz w:val="22"/>
          <w:szCs w:val="22"/>
          <w:lang w:val="nl-NL"/>
        </w:rPr>
        <w:t>geëlimineerd</w:t>
      </w:r>
      <w:r w:rsidRPr="00582EEC">
        <w:rPr>
          <w:sz w:val="22"/>
          <w:szCs w:val="22"/>
          <w:lang w:val="nl-NL"/>
        </w:rPr>
        <w:t xml:space="preserve">. </w:t>
      </w:r>
    </w:p>
    <w:p w14:paraId="44F89B27" w14:textId="77777777" w:rsidR="00915677" w:rsidRPr="00582EEC" w:rsidRDefault="00EA575E" w:rsidP="00EA575E">
      <w:pPr>
        <w:pStyle w:val="Default"/>
        <w:spacing w:after="182"/>
        <w:ind w:left="705" w:hanging="705"/>
        <w:rPr>
          <w:b/>
          <w:bCs/>
          <w:sz w:val="22"/>
          <w:szCs w:val="22"/>
          <w:lang w:val="nl-NL"/>
        </w:rPr>
      </w:pPr>
      <w:r w:rsidRPr="00582EEC">
        <w:rPr>
          <w:sz w:val="22"/>
          <w:szCs w:val="22"/>
          <w:lang w:val="nl-NL"/>
        </w:rPr>
        <w:t xml:space="preserve">6.) </w:t>
      </w:r>
      <w:r w:rsidRPr="00582EEC">
        <w:rPr>
          <w:sz w:val="22"/>
          <w:szCs w:val="22"/>
          <w:lang w:val="nl-NL"/>
        </w:rPr>
        <w:tab/>
      </w:r>
      <w:r w:rsidRPr="00582EEC">
        <w:rPr>
          <w:b/>
          <w:bCs/>
          <w:sz w:val="22"/>
          <w:szCs w:val="22"/>
          <w:lang w:val="nl-NL"/>
        </w:rPr>
        <w:t xml:space="preserve">Zorg voor een veilige werkomgeving. </w:t>
      </w:r>
    </w:p>
    <w:p w14:paraId="1064F64C" w14:textId="77777777" w:rsidR="00EA575E" w:rsidRPr="00582EEC" w:rsidRDefault="00EA575E" w:rsidP="00915677">
      <w:pPr>
        <w:pStyle w:val="Default"/>
        <w:spacing w:after="182"/>
        <w:ind w:left="705"/>
        <w:rPr>
          <w:sz w:val="22"/>
          <w:szCs w:val="22"/>
          <w:lang w:val="nl-NL"/>
        </w:rPr>
      </w:pPr>
      <w:r w:rsidRPr="00582EEC">
        <w:rPr>
          <w:sz w:val="22"/>
          <w:szCs w:val="22"/>
          <w:lang w:val="nl-NL"/>
        </w:rPr>
        <w:t>Leveranciers zorgen voor een veilige, schone en gezonde werkomgeving die voldoet aan alle relevante wetten, regels en voorschriften en streven naar het voorkomen van arbeidsletsels en veiligheidsincidenten.</w:t>
      </w:r>
    </w:p>
    <w:p w14:paraId="0C496DE5" w14:textId="77777777" w:rsidR="00915677" w:rsidRPr="00582EEC" w:rsidRDefault="00EA575E" w:rsidP="00EA575E">
      <w:pPr>
        <w:pStyle w:val="Default"/>
        <w:spacing w:after="182"/>
        <w:ind w:left="705" w:hanging="705"/>
        <w:rPr>
          <w:sz w:val="22"/>
          <w:szCs w:val="22"/>
          <w:lang w:val="nl-NL"/>
        </w:rPr>
      </w:pPr>
      <w:r w:rsidRPr="00582EEC">
        <w:rPr>
          <w:sz w:val="22"/>
          <w:szCs w:val="22"/>
          <w:lang w:val="nl-NL"/>
        </w:rPr>
        <w:t xml:space="preserve">7.) </w:t>
      </w:r>
      <w:r w:rsidRPr="00582EEC">
        <w:rPr>
          <w:sz w:val="22"/>
          <w:szCs w:val="22"/>
          <w:lang w:val="nl-NL"/>
        </w:rPr>
        <w:tab/>
      </w:r>
      <w:r w:rsidRPr="00582EEC">
        <w:rPr>
          <w:b/>
          <w:bCs/>
          <w:sz w:val="22"/>
          <w:szCs w:val="22"/>
          <w:lang w:val="nl-NL"/>
        </w:rPr>
        <w:t xml:space="preserve">Voldoen aan de milieuvoorschriften. </w:t>
      </w:r>
    </w:p>
    <w:p w14:paraId="7809AB14" w14:textId="77777777" w:rsidR="00EA575E" w:rsidRPr="00582EEC" w:rsidRDefault="00EA575E" w:rsidP="00915677">
      <w:pPr>
        <w:pStyle w:val="Default"/>
        <w:spacing w:after="182"/>
        <w:ind w:left="705"/>
        <w:rPr>
          <w:sz w:val="22"/>
          <w:szCs w:val="22"/>
          <w:lang w:val="nl-NL"/>
        </w:rPr>
      </w:pPr>
      <w:r w:rsidRPr="00582EEC">
        <w:rPr>
          <w:sz w:val="22"/>
          <w:szCs w:val="22"/>
          <w:lang w:val="nl-NL"/>
        </w:rPr>
        <w:t xml:space="preserve">Leveranciers voeren hun bedrijf uit op een manier die in overeenstemming is met de toepasselijke milieuwet- en regelgeving en </w:t>
      </w:r>
      <w:proofErr w:type="spellStart"/>
      <w:r w:rsidRPr="00582EEC">
        <w:rPr>
          <w:sz w:val="22"/>
          <w:szCs w:val="22"/>
          <w:lang w:val="nl-NL"/>
        </w:rPr>
        <w:t>industriestandaarden</w:t>
      </w:r>
      <w:proofErr w:type="spellEnd"/>
      <w:r w:rsidRPr="00582EEC">
        <w:rPr>
          <w:sz w:val="22"/>
          <w:szCs w:val="22"/>
          <w:lang w:val="nl-NL"/>
        </w:rPr>
        <w:t xml:space="preserve"> en ondersteunen de inspanningen </w:t>
      </w:r>
      <w:r w:rsidR="0021087D" w:rsidRPr="00582EEC">
        <w:rPr>
          <w:sz w:val="22"/>
          <w:szCs w:val="22"/>
          <w:lang w:val="nl-NL"/>
        </w:rPr>
        <w:t xml:space="preserve">van </w:t>
      </w:r>
      <w:proofErr w:type="spellStart"/>
      <w:r w:rsidR="00582EEC">
        <w:rPr>
          <w:sz w:val="22"/>
          <w:szCs w:val="22"/>
          <w:lang w:val="nl-NL"/>
        </w:rPr>
        <w:t>a</w:t>
      </w:r>
      <w:r w:rsidRPr="00582EEC">
        <w:rPr>
          <w:sz w:val="22"/>
          <w:szCs w:val="22"/>
          <w:lang w:val="nl-NL"/>
        </w:rPr>
        <w:t>llnex</w:t>
      </w:r>
      <w:proofErr w:type="spellEnd"/>
      <w:r w:rsidRPr="00582EEC">
        <w:rPr>
          <w:sz w:val="22"/>
          <w:szCs w:val="22"/>
          <w:lang w:val="nl-NL"/>
        </w:rPr>
        <w:t xml:space="preserve"> om duurzaam te werken.</w:t>
      </w:r>
    </w:p>
    <w:p w14:paraId="25F503A5" w14:textId="77777777" w:rsidR="00915677" w:rsidRPr="00582EEC" w:rsidRDefault="00EA575E" w:rsidP="00EA575E">
      <w:pPr>
        <w:pStyle w:val="Default"/>
        <w:spacing w:after="182"/>
        <w:ind w:left="705" w:hanging="705"/>
        <w:rPr>
          <w:sz w:val="22"/>
          <w:szCs w:val="22"/>
          <w:lang w:val="nl-NL"/>
        </w:rPr>
      </w:pPr>
      <w:r w:rsidRPr="00582EEC">
        <w:rPr>
          <w:sz w:val="22"/>
          <w:szCs w:val="22"/>
          <w:lang w:val="nl-NL"/>
        </w:rPr>
        <w:t>8.)</w:t>
      </w:r>
      <w:r w:rsidRPr="00582EEC">
        <w:rPr>
          <w:sz w:val="22"/>
          <w:szCs w:val="22"/>
          <w:lang w:val="nl-NL"/>
        </w:rPr>
        <w:tab/>
      </w:r>
      <w:r w:rsidRPr="00582EEC">
        <w:rPr>
          <w:b/>
          <w:bCs/>
          <w:sz w:val="22"/>
          <w:szCs w:val="22"/>
          <w:lang w:val="nl-NL"/>
        </w:rPr>
        <w:t xml:space="preserve">Houd een nauwkeurige boekhouding en administratie bij. </w:t>
      </w:r>
    </w:p>
    <w:p w14:paraId="4399A1A4" w14:textId="77777777" w:rsidR="00EA575E" w:rsidRPr="00582EEC" w:rsidRDefault="00EA575E" w:rsidP="00915677">
      <w:pPr>
        <w:pStyle w:val="Default"/>
        <w:spacing w:after="182"/>
        <w:ind w:left="705"/>
        <w:rPr>
          <w:sz w:val="22"/>
          <w:szCs w:val="22"/>
          <w:lang w:val="nl-NL"/>
        </w:rPr>
      </w:pPr>
      <w:r w:rsidRPr="00582EEC">
        <w:rPr>
          <w:sz w:val="22"/>
          <w:szCs w:val="22"/>
          <w:lang w:val="nl-NL"/>
        </w:rPr>
        <w:t>Leveranciers dienen een nauwkeurige financiële boekhouding en bedrijfsadministratie bij te houden zoals vereist door de toepasselijke wettelijke en reglementaire vereisten en aanvaarde boekhoudpraktijken.</w:t>
      </w:r>
    </w:p>
    <w:p w14:paraId="77DADC1A" w14:textId="77777777" w:rsidR="00915677" w:rsidRPr="00582EEC" w:rsidRDefault="00EA575E" w:rsidP="00EA575E">
      <w:pPr>
        <w:pStyle w:val="Default"/>
        <w:ind w:left="705" w:hanging="705"/>
        <w:rPr>
          <w:sz w:val="22"/>
          <w:szCs w:val="22"/>
          <w:lang w:val="nl-NL"/>
        </w:rPr>
      </w:pPr>
      <w:r w:rsidRPr="00582EEC">
        <w:rPr>
          <w:sz w:val="22"/>
          <w:szCs w:val="22"/>
          <w:lang w:val="nl-NL"/>
        </w:rPr>
        <w:t xml:space="preserve">9.) </w:t>
      </w:r>
      <w:r w:rsidRPr="00582EEC">
        <w:rPr>
          <w:sz w:val="22"/>
          <w:szCs w:val="22"/>
          <w:lang w:val="nl-NL"/>
        </w:rPr>
        <w:tab/>
      </w:r>
      <w:r w:rsidRPr="00582EEC">
        <w:rPr>
          <w:b/>
          <w:bCs/>
          <w:sz w:val="22"/>
          <w:szCs w:val="22"/>
          <w:lang w:val="nl-NL"/>
        </w:rPr>
        <w:t xml:space="preserve">Informatie beheren en beschermen. </w:t>
      </w:r>
    </w:p>
    <w:p w14:paraId="223AD53F" w14:textId="77777777" w:rsidR="00EA575E" w:rsidRPr="00582EEC" w:rsidRDefault="00EA575E" w:rsidP="00915677">
      <w:pPr>
        <w:pStyle w:val="Default"/>
        <w:spacing w:before="240"/>
        <w:ind w:left="705"/>
        <w:rPr>
          <w:sz w:val="22"/>
          <w:szCs w:val="22"/>
          <w:lang w:val="nl-NL"/>
        </w:rPr>
      </w:pPr>
      <w:r w:rsidRPr="00582EEC">
        <w:rPr>
          <w:sz w:val="22"/>
          <w:szCs w:val="22"/>
          <w:lang w:val="nl-NL"/>
        </w:rPr>
        <w:t xml:space="preserve">Leveranciers zullen passende maatregelen nemen om de eigendoms- of vertrouwelijke informatie </w:t>
      </w:r>
      <w:r w:rsidR="0021087D" w:rsidRPr="00582EEC">
        <w:rPr>
          <w:sz w:val="22"/>
          <w:szCs w:val="22"/>
          <w:lang w:val="nl-NL"/>
        </w:rPr>
        <w:t xml:space="preserve">van </w:t>
      </w:r>
      <w:proofErr w:type="spellStart"/>
      <w:r w:rsidR="00582EEC">
        <w:rPr>
          <w:sz w:val="22"/>
          <w:szCs w:val="22"/>
          <w:lang w:val="nl-NL"/>
        </w:rPr>
        <w:t>a</w:t>
      </w:r>
      <w:r w:rsidRPr="00582EEC">
        <w:rPr>
          <w:sz w:val="22"/>
          <w:szCs w:val="22"/>
          <w:lang w:val="nl-NL"/>
        </w:rPr>
        <w:t>llnex</w:t>
      </w:r>
      <w:proofErr w:type="spellEnd"/>
      <w:r w:rsidRPr="00582EEC">
        <w:rPr>
          <w:sz w:val="22"/>
          <w:szCs w:val="22"/>
          <w:lang w:val="nl-NL"/>
        </w:rPr>
        <w:t xml:space="preserve"> te beschermen, met inbegrip van werknemersinformatie, klantgegevens, intellectueel eigendom en </w:t>
      </w:r>
      <w:r w:rsidR="00582EEC">
        <w:rPr>
          <w:sz w:val="22"/>
          <w:szCs w:val="22"/>
          <w:lang w:val="nl-NL"/>
        </w:rPr>
        <w:t>bedrijfs</w:t>
      </w:r>
      <w:r w:rsidRPr="00582EEC">
        <w:rPr>
          <w:sz w:val="22"/>
          <w:szCs w:val="22"/>
          <w:lang w:val="nl-NL"/>
        </w:rPr>
        <w:t>geheimen.</w:t>
      </w:r>
    </w:p>
    <w:p w14:paraId="461398D8" w14:textId="77777777" w:rsidR="00EA575E" w:rsidRPr="00582EEC" w:rsidRDefault="00EA575E" w:rsidP="00EA575E">
      <w:pPr>
        <w:pStyle w:val="Default"/>
        <w:ind w:left="705" w:hanging="705"/>
        <w:rPr>
          <w:sz w:val="22"/>
          <w:szCs w:val="22"/>
          <w:lang w:val="nl-NL"/>
        </w:rPr>
      </w:pPr>
    </w:p>
    <w:p w14:paraId="78DB70D4" w14:textId="77777777" w:rsidR="00915677" w:rsidRPr="00582EEC" w:rsidRDefault="00EA575E" w:rsidP="00EA575E">
      <w:pPr>
        <w:pStyle w:val="Default"/>
        <w:ind w:left="705" w:hanging="705"/>
        <w:rPr>
          <w:b/>
          <w:bCs/>
          <w:sz w:val="22"/>
          <w:szCs w:val="22"/>
          <w:lang w:val="nl-NL"/>
        </w:rPr>
      </w:pPr>
      <w:r w:rsidRPr="00582EEC">
        <w:rPr>
          <w:sz w:val="22"/>
          <w:szCs w:val="22"/>
          <w:lang w:val="nl-NL"/>
        </w:rPr>
        <w:t>10.)</w:t>
      </w:r>
      <w:r w:rsidRPr="00582EEC">
        <w:rPr>
          <w:sz w:val="22"/>
          <w:szCs w:val="22"/>
          <w:lang w:val="nl-NL"/>
        </w:rPr>
        <w:tab/>
      </w:r>
      <w:r w:rsidRPr="00582EEC">
        <w:rPr>
          <w:b/>
          <w:bCs/>
          <w:sz w:val="22"/>
          <w:szCs w:val="22"/>
          <w:lang w:val="nl-NL"/>
        </w:rPr>
        <w:t xml:space="preserve">Producten en diensten leveren die voldoen aan de geldende kwaliteits-, gezondheids- en veiligheidsnormen. </w:t>
      </w:r>
    </w:p>
    <w:p w14:paraId="15847778" w14:textId="77777777" w:rsidR="00915677" w:rsidRPr="00582EEC" w:rsidRDefault="00915677" w:rsidP="00EA575E">
      <w:pPr>
        <w:pStyle w:val="Default"/>
        <w:ind w:left="705" w:hanging="705"/>
        <w:rPr>
          <w:sz w:val="22"/>
          <w:szCs w:val="22"/>
          <w:lang w:val="nl-NL"/>
        </w:rPr>
      </w:pPr>
    </w:p>
    <w:p w14:paraId="15E7F337" w14:textId="77777777" w:rsidR="00EA575E" w:rsidRPr="00582EEC" w:rsidRDefault="00EA575E" w:rsidP="00915677">
      <w:pPr>
        <w:pStyle w:val="Default"/>
        <w:ind w:left="705"/>
        <w:rPr>
          <w:sz w:val="22"/>
          <w:szCs w:val="22"/>
          <w:lang w:val="nl-NL"/>
        </w:rPr>
      </w:pPr>
      <w:proofErr w:type="spellStart"/>
      <w:r w:rsidRPr="00582EEC">
        <w:rPr>
          <w:sz w:val="22"/>
          <w:szCs w:val="22"/>
          <w:lang w:val="nl-NL"/>
        </w:rPr>
        <w:t>allnex</w:t>
      </w:r>
      <w:proofErr w:type="spellEnd"/>
      <w:r w:rsidRPr="00582EEC">
        <w:rPr>
          <w:sz w:val="22"/>
          <w:szCs w:val="22"/>
          <w:lang w:val="nl-NL"/>
        </w:rPr>
        <w:t xml:space="preserve">-leveranciers moeten kwesties die de kwaliteit of de publieke perceptie van een </w:t>
      </w:r>
      <w:proofErr w:type="spellStart"/>
      <w:r w:rsidRPr="00582EEC">
        <w:rPr>
          <w:sz w:val="22"/>
          <w:szCs w:val="22"/>
          <w:lang w:val="nl-NL"/>
        </w:rPr>
        <w:t>allnex</w:t>
      </w:r>
      <w:proofErr w:type="spellEnd"/>
      <w:r w:rsidRPr="00582EEC">
        <w:rPr>
          <w:sz w:val="22"/>
          <w:szCs w:val="22"/>
          <w:lang w:val="nl-NL"/>
        </w:rPr>
        <w:t xml:space="preserve">-product negatief kunnen beïnvloeden, onmiddellijk aan </w:t>
      </w:r>
      <w:proofErr w:type="spellStart"/>
      <w:r w:rsidRPr="00582EEC">
        <w:rPr>
          <w:sz w:val="22"/>
          <w:szCs w:val="22"/>
          <w:lang w:val="nl-NL"/>
        </w:rPr>
        <w:t>allnex</w:t>
      </w:r>
      <w:proofErr w:type="spellEnd"/>
      <w:r w:rsidRPr="00582EEC">
        <w:rPr>
          <w:sz w:val="22"/>
          <w:szCs w:val="22"/>
          <w:lang w:val="nl-NL"/>
        </w:rPr>
        <w:t xml:space="preserve"> rapporteren. </w:t>
      </w:r>
    </w:p>
    <w:p w14:paraId="7E6A366E" w14:textId="77777777" w:rsidR="00EA575E" w:rsidRPr="00582EEC" w:rsidRDefault="00EA575E" w:rsidP="00EA575E">
      <w:pPr>
        <w:pStyle w:val="Default"/>
        <w:ind w:left="705" w:hanging="705"/>
        <w:rPr>
          <w:sz w:val="22"/>
          <w:szCs w:val="22"/>
          <w:lang w:val="nl-NL"/>
        </w:rPr>
      </w:pPr>
    </w:p>
    <w:p w14:paraId="4BB715AB" w14:textId="77777777" w:rsidR="00EA575E" w:rsidRPr="00582EEC" w:rsidRDefault="00EA575E" w:rsidP="00EA575E">
      <w:pPr>
        <w:pStyle w:val="Default"/>
        <w:ind w:left="705" w:hanging="705"/>
        <w:rPr>
          <w:sz w:val="22"/>
          <w:szCs w:val="22"/>
          <w:lang w:val="nl-NL"/>
        </w:rPr>
      </w:pPr>
      <w:proofErr w:type="spellStart"/>
      <w:r w:rsidRPr="00582EEC">
        <w:rPr>
          <w:sz w:val="22"/>
          <w:szCs w:val="22"/>
          <w:lang w:val="nl-NL"/>
        </w:rPr>
        <w:t>allnex</w:t>
      </w:r>
      <w:proofErr w:type="spellEnd"/>
      <w:r w:rsidRPr="00582EEC">
        <w:rPr>
          <w:sz w:val="22"/>
          <w:szCs w:val="22"/>
          <w:lang w:val="nl-NL"/>
        </w:rPr>
        <w:t xml:space="preserve"> behoudt zich het recht voor om elke overeenkomst met een leverancier die niet kan </w:t>
      </w:r>
    </w:p>
    <w:p w14:paraId="49C716C4" w14:textId="77777777" w:rsidR="00EA575E" w:rsidRPr="00582EEC" w:rsidRDefault="00EA575E" w:rsidP="00EA575E">
      <w:pPr>
        <w:pStyle w:val="Default"/>
        <w:ind w:left="705" w:hanging="705"/>
        <w:rPr>
          <w:sz w:val="22"/>
          <w:szCs w:val="22"/>
          <w:lang w:val="nl-NL"/>
        </w:rPr>
      </w:pPr>
      <w:r w:rsidRPr="00582EEC">
        <w:rPr>
          <w:sz w:val="22"/>
          <w:szCs w:val="22"/>
          <w:lang w:val="nl-NL"/>
        </w:rPr>
        <w:t>aantonen dat de gedragscode voor leveranciers wordt nageleefd</w:t>
      </w:r>
      <w:r w:rsidR="00582EEC">
        <w:rPr>
          <w:sz w:val="22"/>
          <w:szCs w:val="22"/>
          <w:lang w:val="nl-NL"/>
        </w:rPr>
        <w:t xml:space="preserve"> te ontbinden.</w:t>
      </w:r>
    </w:p>
    <w:p w14:paraId="75C12847" w14:textId="77777777" w:rsidR="00EA575E" w:rsidRPr="00582EEC" w:rsidRDefault="00EA575E" w:rsidP="00EA575E">
      <w:pPr>
        <w:pStyle w:val="Default"/>
        <w:spacing w:after="182"/>
        <w:rPr>
          <w:sz w:val="22"/>
          <w:szCs w:val="22"/>
          <w:lang w:val="nl-NL"/>
        </w:rPr>
      </w:pPr>
    </w:p>
    <w:p w14:paraId="0E332C26" w14:textId="77777777" w:rsidR="00EA575E" w:rsidRPr="00582EEC" w:rsidRDefault="00EA575E" w:rsidP="00EA575E">
      <w:pPr>
        <w:pStyle w:val="Default"/>
        <w:rPr>
          <w:sz w:val="22"/>
          <w:szCs w:val="22"/>
          <w:lang w:val="nl-NL"/>
        </w:rPr>
      </w:pPr>
    </w:p>
    <w:p w14:paraId="5C316720" w14:textId="77777777" w:rsidR="00F57E04" w:rsidRPr="00582EEC" w:rsidRDefault="00F57E04" w:rsidP="00EA575E">
      <w:pPr>
        <w:jc w:val="both"/>
        <w:rPr>
          <w:rFonts w:asciiTheme="minorHAnsi" w:hAnsiTheme="minorHAnsi" w:cstheme="minorHAnsi"/>
          <w:noProof/>
          <w:color w:val="1F497D"/>
          <w:lang w:val="nl-NL" w:eastAsia="zh-CN"/>
        </w:rPr>
      </w:pPr>
    </w:p>
    <w:sectPr w:rsidR="00F57E04" w:rsidRPr="00582EEC" w:rsidSect="00636528">
      <w:footerReference w:type="default" r:id="rId14"/>
      <w:footerReference w:type="first" r:id="rId15"/>
      <w:pgSz w:w="12240" w:h="15840" w:code="1"/>
      <w:pgMar w:top="1576"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24E34" w14:textId="77777777" w:rsidR="007431B0" w:rsidRDefault="007431B0">
      <w:r>
        <w:separator/>
      </w:r>
    </w:p>
    <w:p w14:paraId="65FEE29A" w14:textId="77777777" w:rsidR="007431B0" w:rsidRDefault="007431B0"/>
  </w:endnote>
  <w:endnote w:type="continuationSeparator" w:id="0">
    <w:p w14:paraId="2E1747E8" w14:textId="77777777" w:rsidR="007431B0" w:rsidRDefault="007431B0">
      <w:r>
        <w:continuationSeparator/>
      </w:r>
    </w:p>
    <w:p w14:paraId="4E2E5809" w14:textId="77777777" w:rsidR="007431B0" w:rsidRDefault="007431B0"/>
  </w:endnote>
  <w:endnote w:type="continuationNotice" w:id="1">
    <w:p w14:paraId="4E4BAA24" w14:textId="77777777" w:rsidR="007431B0" w:rsidRDefault="007431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789693"/>
      <w:docPartObj>
        <w:docPartGallery w:val="Page Numbers (Bottom of Page)"/>
        <w:docPartUnique/>
      </w:docPartObj>
    </w:sdtPr>
    <w:sdtEndPr>
      <w:rPr>
        <w:noProof/>
      </w:rPr>
    </w:sdtEndPr>
    <w:sdtContent>
      <w:p w14:paraId="6E4E0EBD" w14:textId="77777777" w:rsidR="00B46B75" w:rsidRDefault="00B46B75">
        <w:pPr>
          <w:pStyle w:val="Fuzeile"/>
          <w:jc w:val="center"/>
        </w:pPr>
        <w:r>
          <w:fldChar w:fldCharType="begin"/>
        </w:r>
        <w:r>
          <w:instrText xml:space="preserve"> PAGE   \* MERGEFORMAT </w:instrText>
        </w:r>
        <w:r>
          <w:fldChar w:fldCharType="separate"/>
        </w:r>
        <w:r w:rsidR="001D7585">
          <w:rPr>
            <w:noProof/>
          </w:rPr>
          <w:t>5</w:t>
        </w:r>
        <w:r>
          <w:rPr>
            <w:noProof/>
          </w:rPr>
          <w:fldChar w:fldCharType="end"/>
        </w:r>
      </w:p>
    </w:sdtContent>
  </w:sdt>
  <w:p w14:paraId="439859E0" w14:textId="77777777" w:rsidR="00B46B75" w:rsidRDefault="00B46B75" w:rsidP="00710001">
    <w:pPr>
      <w:pStyle w:val="Fuzeile"/>
    </w:pPr>
  </w:p>
  <w:p w14:paraId="46BCD1E6" w14:textId="77777777" w:rsidR="00B4754C" w:rsidRDefault="00B475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2B141" w14:textId="77777777" w:rsidR="00B46B75" w:rsidRPr="00F26C78" w:rsidRDefault="00B46B75" w:rsidP="00BD203E">
    <w:pPr>
      <w:pStyle w:val="Fuzeile"/>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80A29" w14:textId="77777777" w:rsidR="007431B0" w:rsidRDefault="007431B0">
      <w:r>
        <w:separator/>
      </w:r>
    </w:p>
    <w:p w14:paraId="78AAAEE4" w14:textId="77777777" w:rsidR="007431B0" w:rsidRDefault="007431B0"/>
  </w:footnote>
  <w:footnote w:type="continuationSeparator" w:id="0">
    <w:p w14:paraId="0EB7B9E6" w14:textId="77777777" w:rsidR="007431B0" w:rsidRDefault="007431B0">
      <w:r>
        <w:continuationSeparator/>
      </w:r>
    </w:p>
    <w:p w14:paraId="39635577" w14:textId="77777777" w:rsidR="007431B0" w:rsidRDefault="007431B0"/>
  </w:footnote>
  <w:footnote w:type="continuationNotice" w:id="1">
    <w:p w14:paraId="53F08892" w14:textId="77777777" w:rsidR="007431B0" w:rsidRDefault="007431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EBA44EA"/>
    <w:lvl w:ilvl="0">
      <w:start w:val="1"/>
      <w:numFmt w:val="decimal"/>
      <w:pStyle w:val="berschrift1"/>
      <w:lvlText w:val="%1."/>
      <w:legacy w:legacy="1" w:legacySpace="0" w:legacyIndent="1418"/>
      <w:lvlJc w:val="left"/>
      <w:pPr>
        <w:ind w:left="1418" w:hanging="141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egacy w:legacy="1" w:legacySpace="144"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04573E5B"/>
    <w:multiLevelType w:val="hybridMultilevel"/>
    <w:tmpl w:val="857447BE"/>
    <w:lvl w:ilvl="0" w:tplc="AE4C24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811E9"/>
    <w:multiLevelType w:val="multilevel"/>
    <w:tmpl w:val="8CE4A912"/>
    <w:lvl w:ilvl="0">
      <w:start w:val="1"/>
      <w:numFmt w:val="decimal"/>
      <w:pStyle w:val="level1"/>
      <w:lvlText w:val="%1"/>
      <w:lvlJc w:val="left"/>
      <w:pPr>
        <w:tabs>
          <w:tab w:val="num" w:pos="432"/>
        </w:tabs>
        <w:ind w:left="432" w:hanging="432"/>
      </w:pPr>
      <w:rPr>
        <w:rFonts w:hint="default"/>
      </w:rPr>
    </w:lvl>
    <w:lvl w:ilvl="1">
      <w:start w:val="1"/>
      <w:numFmt w:val="decimal"/>
      <w:pStyle w:val="Level2"/>
      <w:lvlText w:val="%1.%2"/>
      <w:lvlJc w:val="left"/>
      <w:pPr>
        <w:tabs>
          <w:tab w:val="num" w:pos="666"/>
        </w:tabs>
        <w:ind w:left="666" w:hanging="576"/>
      </w:pPr>
      <w:rPr>
        <w:rFonts w:ascii="Times New Roman" w:eastAsia="Times New Roman" w:hAnsi="Times New Roman" w:hint="default"/>
        <w:b w:val="0"/>
        <w:bCs w:val="0"/>
        <w:i w:val="0"/>
        <w:iCs w:val="0"/>
        <w:caps w:val="0"/>
        <w:smallCaps w:val="0"/>
        <w:strike w:val="0"/>
        <w:dstrike w:val="0"/>
        <w:color w:val="auto"/>
        <w:spacing w:val="0"/>
        <w:w w:val="100"/>
        <w:kern w:val="0"/>
        <w:position w:val="0"/>
        <w:sz w:val="20"/>
        <w:u w:val="none"/>
        <w:effect w:val="none"/>
        <w:bdr w:val="none" w:sz="0" w:space="0" w:color="auto"/>
        <w:shd w:val="clear" w:color="auto" w:fill="auto"/>
        <w:em w:val="none"/>
      </w:rPr>
    </w:lvl>
    <w:lvl w:ilvl="2">
      <w:start w:val="1"/>
      <w:numFmt w:val="decimal"/>
      <w:pStyle w:val="Level3"/>
      <w:lvlText w:val="%1.%2.%3"/>
      <w:lvlJc w:val="left"/>
      <w:pPr>
        <w:tabs>
          <w:tab w:val="num" w:pos="1296"/>
        </w:tabs>
        <w:ind w:left="1296" w:hanging="720"/>
      </w:pPr>
      <w:rPr>
        <w:rFonts w:hint="default"/>
      </w:rPr>
    </w:lvl>
    <w:lvl w:ilvl="3">
      <w:start w:val="1"/>
      <w:numFmt w:val="decimal"/>
      <w:pStyle w:val="Level4"/>
      <w:lvlText w:val="%1.%2.%3.%4"/>
      <w:lvlJc w:val="left"/>
      <w:pPr>
        <w:tabs>
          <w:tab w:val="num" w:pos="2160"/>
        </w:tabs>
        <w:ind w:left="2160" w:hanging="864"/>
      </w:pPr>
      <w:rPr>
        <w:rFonts w:hint="default"/>
      </w:rPr>
    </w:lvl>
    <w:lvl w:ilvl="4">
      <w:start w:val="1"/>
      <w:numFmt w:val="lowerLetter"/>
      <w:pStyle w:val="Level5"/>
      <w:lvlText w:val="%5"/>
      <w:lvlJc w:val="left"/>
      <w:pPr>
        <w:tabs>
          <w:tab w:val="num" w:pos="2520"/>
        </w:tabs>
        <w:ind w:left="576" w:firstLine="1584"/>
      </w:pPr>
      <w:rPr>
        <w:rFonts w:ascii="Times New Roman" w:hAnsi="Times New Roman" w:cs="Times New Roman" w:hint="default"/>
        <w:b w:val="0"/>
        <w:bCs w:val="0"/>
        <w:i w:val="0"/>
        <w:iCs w:val="0"/>
        <w:sz w:val="24"/>
        <w:szCs w:val="24"/>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 w15:restartNumberingAfterBreak="0">
    <w:nsid w:val="0D830EBE"/>
    <w:multiLevelType w:val="multilevel"/>
    <w:tmpl w:val="6C3CDB4E"/>
    <w:styleLink w:val="KreGavList"/>
    <w:lvl w:ilvl="0">
      <w:start w:val="1"/>
      <w:numFmt w:val="bullet"/>
      <w:lvlText w:val=""/>
      <w:lvlJc w:val="left"/>
      <w:pPr>
        <w:ind w:left="255" w:hanging="255"/>
      </w:pPr>
      <w:rPr>
        <w:rFonts w:ascii="Wingdings" w:hAnsi="Wingdings" w:hint="default"/>
        <w:color w:val="D31145"/>
        <w:sz w:val="16"/>
      </w:rPr>
    </w:lvl>
    <w:lvl w:ilvl="1">
      <w:start w:val="1"/>
      <w:numFmt w:val="bullet"/>
      <w:lvlText w:val="–"/>
      <w:lvlJc w:val="left"/>
      <w:pPr>
        <w:ind w:left="510" w:hanging="255"/>
      </w:pPr>
      <w:rPr>
        <w:rFonts w:ascii="Arial" w:hAnsi="Arial" w:hint="default"/>
      </w:rPr>
    </w:lvl>
    <w:lvl w:ilvl="2">
      <w:start w:val="1"/>
      <w:numFmt w:val="bullet"/>
      <w:lvlText w:val="–"/>
      <w:lvlJc w:val="left"/>
      <w:pPr>
        <w:ind w:left="765" w:hanging="255"/>
      </w:pPr>
      <w:rPr>
        <w:rFonts w:ascii="Arial" w:hAnsi="Arial" w:hint="default"/>
      </w:rPr>
    </w:lvl>
    <w:lvl w:ilvl="3">
      <w:start w:val="1"/>
      <w:numFmt w:val="bullet"/>
      <w:lvlText w:val=""/>
      <w:lvlJc w:val="left"/>
      <w:pPr>
        <w:ind w:left="1020" w:hanging="255"/>
      </w:pPr>
      <w:rPr>
        <w:rFonts w:ascii="Wingdings" w:hAnsi="Wingdings" w:hint="default"/>
      </w:rPr>
    </w:lvl>
    <w:lvl w:ilvl="4">
      <w:start w:val="1"/>
      <w:numFmt w:val="bullet"/>
      <w:lvlText w:val=""/>
      <w:lvlJc w:val="left"/>
      <w:pPr>
        <w:ind w:left="1275" w:hanging="255"/>
      </w:pPr>
      <w:rPr>
        <w:rFonts w:ascii="Wingdings" w:hAnsi="Wingdings" w:hint="default"/>
      </w:rPr>
    </w:lvl>
    <w:lvl w:ilvl="5">
      <w:start w:val="1"/>
      <w:numFmt w:val="bullet"/>
      <w:lvlText w:val=""/>
      <w:lvlJc w:val="left"/>
      <w:pPr>
        <w:ind w:left="1530" w:hanging="255"/>
      </w:pPr>
      <w:rPr>
        <w:rFonts w:ascii="Wingdings" w:hAnsi="Wingdings" w:hint="default"/>
      </w:rPr>
    </w:lvl>
    <w:lvl w:ilvl="6">
      <w:start w:val="1"/>
      <w:numFmt w:val="bullet"/>
      <w:lvlText w:val=""/>
      <w:lvlJc w:val="left"/>
      <w:pPr>
        <w:ind w:left="1785" w:hanging="255"/>
      </w:pPr>
      <w:rPr>
        <w:rFonts w:ascii="Wingdings" w:hAnsi="Wingdings" w:hint="default"/>
      </w:rPr>
    </w:lvl>
    <w:lvl w:ilvl="7">
      <w:start w:val="1"/>
      <w:numFmt w:val="bullet"/>
      <w:lvlText w:val=""/>
      <w:lvlJc w:val="left"/>
      <w:pPr>
        <w:ind w:left="2040" w:hanging="255"/>
      </w:pPr>
      <w:rPr>
        <w:rFonts w:ascii="Wingdings" w:hAnsi="Wingdings" w:hint="default"/>
      </w:rPr>
    </w:lvl>
    <w:lvl w:ilvl="8">
      <w:start w:val="1"/>
      <w:numFmt w:val="bullet"/>
      <w:lvlText w:val=""/>
      <w:lvlJc w:val="left"/>
      <w:pPr>
        <w:ind w:left="2295" w:hanging="255"/>
      </w:pPr>
      <w:rPr>
        <w:rFonts w:ascii="Wingdings" w:hAnsi="Wingdings" w:hint="default"/>
      </w:rPr>
    </w:lvl>
  </w:abstractNum>
  <w:abstractNum w:abstractNumId="4" w15:restartNumberingAfterBreak="0">
    <w:nsid w:val="45FE7052"/>
    <w:multiLevelType w:val="multilevel"/>
    <w:tmpl w:val="F8EACDE4"/>
    <w:lvl w:ilvl="0">
      <w:start w:val="1"/>
      <w:numFmt w:val="decimal"/>
      <w:lvlText w:val="%1"/>
      <w:lvlJc w:val="left"/>
      <w:pPr>
        <w:tabs>
          <w:tab w:val="num" w:pos="432"/>
        </w:tabs>
        <w:ind w:left="432" w:hanging="432"/>
      </w:pPr>
      <w:rPr>
        <w:rFonts w:hint="default"/>
        <w:color w:val="365F91"/>
      </w:rPr>
    </w:lvl>
    <w:lvl w:ilvl="1">
      <w:start w:val="1"/>
      <w:numFmt w:val="decimal"/>
      <w:pStyle w:val="Level2CharChar1CharCharChar"/>
      <w:lvlText w:val="%1.%2"/>
      <w:lvlJc w:val="left"/>
      <w:pPr>
        <w:tabs>
          <w:tab w:val="num" w:pos="576"/>
        </w:tabs>
        <w:ind w:left="576" w:hanging="576"/>
      </w:pPr>
      <w:rPr>
        <w:rFonts w:ascii="Cambria" w:hAnsi="Cambria" w:cs="Cambria" w:hint="default"/>
        <w:b/>
        <w:color w:val="365F91"/>
        <w:sz w:val="22"/>
        <w:szCs w:val="22"/>
      </w:rPr>
    </w:lvl>
    <w:lvl w:ilvl="2">
      <w:start w:val="1"/>
      <w:numFmt w:val="lowerLetter"/>
      <w:lvlText w:val="%3."/>
      <w:lvlJc w:val="left"/>
      <w:pPr>
        <w:tabs>
          <w:tab w:val="num" w:pos="1296"/>
        </w:tabs>
        <w:ind w:left="1296" w:hanging="720"/>
      </w:pPr>
      <w:rPr>
        <w:rFonts w:hint="default"/>
        <w:b w:val="0"/>
        <w:strike w:val="0"/>
        <w:color w:val="365F91"/>
        <w:sz w:val="22"/>
        <w:szCs w:val="22"/>
      </w:rPr>
    </w:lvl>
    <w:lvl w:ilvl="3">
      <w:start w:val="1"/>
      <w:numFmt w:val="bullet"/>
      <w:lvlText w:val=""/>
      <w:lvlJc w:val="left"/>
      <w:pPr>
        <w:tabs>
          <w:tab w:val="num" w:pos="2160"/>
        </w:tabs>
        <w:ind w:left="2160" w:hanging="864"/>
      </w:pPr>
      <w:rPr>
        <w:rFonts w:ascii="Symbol" w:hAnsi="Symbol" w:hint="default"/>
        <w:b w:val="0"/>
        <w:strike w:val="0"/>
        <w:color w:val="365F91"/>
        <w:sz w:val="22"/>
        <w:szCs w:val="22"/>
      </w:rPr>
    </w:lvl>
    <w:lvl w:ilvl="4">
      <w:start w:val="1"/>
      <w:numFmt w:val="lowerLetter"/>
      <w:lvlText w:val="%5."/>
      <w:lvlJc w:val="left"/>
      <w:pPr>
        <w:tabs>
          <w:tab w:val="num" w:pos="2629"/>
        </w:tabs>
        <w:ind w:left="685" w:firstLine="1584"/>
      </w:pPr>
      <w:rPr>
        <w:rFonts w:hint="default"/>
        <w:b w:val="0"/>
        <w:bCs w:val="0"/>
        <w:i w:val="0"/>
        <w:iCs w:val="0"/>
        <w:color w:val="365F91"/>
        <w:sz w:val="22"/>
        <w:szCs w:val="22"/>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5" w15:restartNumberingAfterBreak="0">
    <w:nsid w:val="6F137D33"/>
    <w:multiLevelType w:val="hybridMultilevel"/>
    <w:tmpl w:val="B934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604851"/>
    <w:multiLevelType w:val="hybridMultilevel"/>
    <w:tmpl w:val="179AE312"/>
    <w:lvl w:ilvl="0" w:tplc="1E888EE8">
      <w:start w:val="1"/>
      <w:numFmt w:val="bullet"/>
      <w:pStyle w:val="Aufzhlungszeichen"/>
      <w:lvlText w:val=""/>
      <w:lvlJc w:val="left"/>
      <w:pPr>
        <w:tabs>
          <w:tab w:val="num" w:pos="340"/>
        </w:tabs>
        <w:ind w:left="340" w:hanging="340"/>
      </w:pPr>
      <w:rPr>
        <w:rFonts w:ascii="Wingdings" w:hAnsi="Wingdings" w:hint="default"/>
        <w:caps w:val="0"/>
        <w:strike w:val="0"/>
        <w:dstrike w:val="0"/>
        <w:vanish w:val="0"/>
        <w:color w:val="80808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9D6BD2"/>
    <w:multiLevelType w:val="hybridMultilevel"/>
    <w:tmpl w:val="69FC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4"/>
  </w:num>
  <w:num w:numId="6">
    <w:abstractNumId w:val="5"/>
  </w:num>
  <w:num w:numId="7">
    <w:abstractNumId w:val="1"/>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E04"/>
    <w:rsid w:val="00005A22"/>
    <w:rsid w:val="00005CFD"/>
    <w:rsid w:val="0001214C"/>
    <w:rsid w:val="00013B52"/>
    <w:rsid w:val="00015374"/>
    <w:rsid w:val="00016812"/>
    <w:rsid w:val="00031A8F"/>
    <w:rsid w:val="00032405"/>
    <w:rsid w:val="00042CF0"/>
    <w:rsid w:val="00047DAA"/>
    <w:rsid w:val="000561A6"/>
    <w:rsid w:val="00064087"/>
    <w:rsid w:val="0007054C"/>
    <w:rsid w:val="00076131"/>
    <w:rsid w:val="0009527E"/>
    <w:rsid w:val="000A0112"/>
    <w:rsid w:val="000B53A4"/>
    <w:rsid w:val="000C0743"/>
    <w:rsid w:val="000C5CDD"/>
    <w:rsid w:val="000D365E"/>
    <w:rsid w:val="000D4982"/>
    <w:rsid w:val="000E30D6"/>
    <w:rsid w:val="000E655D"/>
    <w:rsid w:val="000F73B6"/>
    <w:rsid w:val="001033D7"/>
    <w:rsid w:val="001122A0"/>
    <w:rsid w:val="00125F32"/>
    <w:rsid w:val="0013426C"/>
    <w:rsid w:val="00134A51"/>
    <w:rsid w:val="001367B4"/>
    <w:rsid w:val="00143E8E"/>
    <w:rsid w:val="001445FE"/>
    <w:rsid w:val="00144B92"/>
    <w:rsid w:val="00151D30"/>
    <w:rsid w:val="00154209"/>
    <w:rsid w:val="001616E9"/>
    <w:rsid w:val="001656EE"/>
    <w:rsid w:val="0017013E"/>
    <w:rsid w:val="00177248"/>
    <w:rsid w:val="001778E6"/>
    <w:rsid w:val="00182F99"/>
    <w:rsid w:val="00185DB7"/>
    <w:rsid w:val="00192376"/>
    <w:rsid w:val="001950AC"/>
    <w:rsid w:val="001A292A"/>
    <w:rsid w:val="001A31ED"/>
    <w:rsid w:val="001C0CDE"/>
    <w:rsid w:val="001C11E8"/>
    <w:rsid w:val="001C4C77"/>
    <w:rsid w:val="001C54C5"/>
    <w:rsid w:val="001C5F5D"/>
    <w:rsid w:val="001D0463"/>
    <w:rsid w:val="001D5949"/>
    <w:rsid w:val="001D7585"/>
    <w:rsid w:val="001E284D"/>
    <w:rsid w:val="001E653A"/>
    <w:rsid w:val="001E666B"/>
    <w:rsid w:val="001E6A0D"/>
    <w:rsid w:val="001F2101"/>
    <w:rsid w:val="001F42FF"/>
    <w:rsid w:val="001F56B0"/>
    <w:rsid w:val="002007AE"/>
    <w:rsid w:val="002058D9"/>
    <w:rsid w:val="0021087D"/>
    <w:rsid w:val="00214AB5"/>
    <w:rsid w:val="00224C0E"/>
    <w:rsid w:val="00225BB7"/>
    <w:rsid w:val="002263B1"/>
    <w:rsid w:val="002338E9"/>
    <w:rsid w:val="00234190"/>
    <w:rsid w:val="0024289E"/>
    <w:rsid w:val="00243A93"/>
    <w:rsid w:val="002616FA"/>
    <w:rsid w:val="00276F8D"/>
    <w:rsid w:val="00287C88"/>
    <w:rsid w:val="002B0ACB"/>
    <w:rsid w:val="002B4AD5"/>
    <w:rsid w:val="002C7F85"/>
    <w:rsid w:val="002D49E9"/>
    <w:rsid w:val="002D4E5C"/>
    <w:rsid w:val="002D4E80"/>
    <w:rsid w:val="002D7A81"/>
    <w:rsid w:val="002E1DA1"/>
    <w:rsid w:val="002E3223"/>
    <w:rsid w:val="002E5F0C"/>
    <w:rsid w:val="002E63C9"/>
    <w:rsid w:val="002F3D8B"/>
    <w:rsid w:val="002F3F8A"/>
    <w:rsid w:val="002F59FB"/>
    <w:rsid w:val="002F7BF5"/>
    <w:rsid w:val="003473C9"/>
    <w:rsid w:val="00352CBD"/>
    <w:rsid w:val="003657FB"/>
    <w:rsid w:val="00366BEB"/>
    <w:rsid w:val="00371A35"/>
    <w:rsid w:val="00381CEA"/>
    <w:rsid w:val="0039504E"/>
    <w:rsid w:val="003B0268"/>
    <w:rsid w:val="003C3F7A"/>
    <w:rsid w:val="003C7646"/>
    <w:rsid w:val="003E0AD8"/>
    <w:rsid w:val="003F33EC"/>
    <w:rsid w:val="003F6E9E"/>
    <w:rsid w:val="00401FCB"/>
    <w:rsid w:val="004041E0"/>
    <w:rsid w:val="00413E54"/>
    <w:rsid w:val="00415FA8"/>
    <w:rsid w:val="00417296"/>
    <w:rsid w:val="00426CC3"/>
    <w:rsid w:val="0043029A"/>
    <w:rsid w:val="00433120"/>
    <w:rsid w:val="00441025"/>
    <w:rsid w:val="00442E21"/>
    <w:rsid w:val="00451B46"/>
    <w:rsid w:val="00462293"/>
    <w:rsid w:val="00465C6B"/>
    <w:rsid w:val="00470B94"/>
    <w:rsid w:val="00481EE9"/>
    <w:rsid w:val="00483627"/>
    <w:rsid w:val="00492E8B"/>
    <w:rsid w:val="004A3FDF"/>
    <w:rsid w:val="004B18A3"/>
    <w:rsid w:val="004C2A6B"/>
    <w:rsid w:val="004C57B5"/>
    <w:rsid w:val="004D2C3B"/>
    <w:rsid w:val="004D507B"/>
    <w:rsid w:val="004E112B"/>
    <w:rsid w:val="004E3E42"/>
    <w:rsid w:val="004E7582"/>
    <w:rsid w:val="004F0D0E"/>
    <w:rsid w:val="005021F6"/>
    <w:rsid w:val="00503EF4"/>
    <w:rsid w:val="0051082D"/>
    <w:rsid w:val="00512064"/>
    <w:rsid w:val="00514E6B"/>
    <w:rsid w:val="005237D8"/>
    <w:rsid w:val="0052634E"/>
    <w:rsid w:val="0054242A"/>
    <w:rsid w:val="00543B88"/>
    <w:rsid w:val="00562E30"/>
    <w:rsid w:val="00564520"/>
    <w:rsid w:val="005651E8"/>
    <w:rsid w:val="00573912"/>
    <w:rsid w:val="00580F25"/>
    <w:rsid w:val="0058157A"/>
    <w:rsid w:val="00582EEC"/>
    <w:rsid w:val="0058612F"/>
    <w:rsid w:val="00594F95"/>
    <w:rsid w:val="005B35AB"/>
    <w:rsid w:val="005C2308"/>
    <w:rsid w:val="005C24F3"/>
    <w:rsid w:val="005C6788"/>
    <w:rsid w:val="005D0160"/>
    <w:rsid w:val="005D2AC7"/>
    <w:rsid w:val="005D5F35"/>
    <w:rsid w:val="005E0106"/>
    <w:rsid w:val="005E3E15"/>
    <w:rsid w:val="005F53E5"/>
    <w:rsid w:val="00603336"/>
    <w:rsid w:val="006066C5"/>
    <w:rsid w:val="00607E51"/>
    <w:rsid w:val="006103BC"/>
    <w:rsid w:val="00616A2C"/>
    <w:rsid w:val="00620FCF"/>
    <w:rsid w:val="00636528"/>
    <w:rsid w:val="00641F05"/>
    <w:rsid w:val="006466BF"/>
    <w:rsid w:val="0065537C"/>
    <w:rsid w:val="00664168"/>
    <w:rsid w:val="006847DC"/>
    <w:rsid w:val="006866E5"/>
    <w:rsid w:val="00696C02"/>
    <w:rsid w:val="006A0EAF"/>
    <w:rsid w:val="006A11DD"/>
    <w:rsid w:val="006A5870"/>
    <w:rsid w:val="006B5104"/>
    <w:rsid w:val="006C5E61"/>
    <w:rsid w:val="006C69BB"/>
    <w:rsid w:val="006F0A99"/>
    <w:rsid w:val="00710001"/>
    <w:rsid w:val="00710278"/>
    <w:rsid w:val="00710E4A"/>
    <w:rsid w:val="007121EA"/>
    <w:rsid w:val="007216BA"/>
    <w:rsid w:val="00736610"/>
    <w:rsid w:val="007431B0"/>
    <w:rsid w:val="0074595B"/>
    <w:rsid w:val="007514D3"/>
    <w:rsid w:val="007710AD"/>
    <w:rsid w:val="00771207"/>
    <w:rsid w:val="00774AB3"/>
    <w:rsid w:val="00780BE9"/>
    <w:rsid w:val="00784072"/>
    <w:rsid w:val="0078630E"/>
    <w:rsid w:val="00797497"/>
    <w:rsid w:val="007B73F5"/>
    <w:rsid w:val="007B7EBF"/>
    <w:rsid w:val="007C283D"/>
    <w:rsid w:val="007C4557"/>
    <w:rsid w:val="007D0654"/>
    <w:rsid w:val="007E209E"/>
    <w:rsid w:val="007E3E45"/>
    <w:rsid w:val="00812658"/>
    <w:rsid w:val="008132EF"/>
    <w:rsid w:val="00824A8E"/>
    <w:rsid w:val="0082588D"/>
    <w:rsid w:val="008374BA"/>
    <w:rsid w:val="00840129"/>
    <w:rsid w:val="00843935"/>
    <w:rsid w:val="00850B4E"/>
    <w:rsid w:val="008549DE"/>
    <w:rsid w:val="00855EDD"/>
    <w:rsid w:val="0086444C"/>
    <w:rsid w:val="00884B70"/>
    <w:rsid w:val="008A320D"/>
    <w:rsid w:val="008B1368"/>
    <w:rsid w:val="008C39F1"/>
    <w:rsid w:val="008C3A96"/>
    <w:rsid w:val="008C6FA0"/>
    <w:rsid w:val="008C6FB7"/>
    <w:rsid w:val="008E0F9C"/>
    <w:rsid w:val="008E21DB"/>
    <w:rsid w:val="008F6A16"/>
    <w:rsid w:val="00900D03"/>
    <w:rsid w:val="009018EC"/>
    <w:rsid w:val="0090402C"/>
    <w:rsid w:val="00905C75"/>
    <w:rsid w:val="00911E00"/>
    <w:rsid w:val="00914076"/>
    <w:rsid w:val="00915677"/>
    <w:rsid w:val="0091798A"/>
    <w:rsid w:val="00920079"/>
    <w:rsid w:val="00934D1F"/>
    <w:rsid w:val="0095073A"/>
    <w:rsid w:val="009520A6"/>
    <w:rsid w:val="00954C98"/>
    <w:rsid w:val="00957291"/>
    <w:rsid w:val="00967D69"/>
    <w:rsid w:val="00970A8D"/>
    <w:rsid w:val="00976D61"/>
    <w:rsid w:val="009836C0"/>
    <w:rsid w:val="00992BEA"/>
    <w:rsid w:val="009B01FB"/>
    <w:rsid w:val="009C5097"/>
    <w:rsid w:val="009D0561"/>
    <w:rsid w:val="009E51C8"/>
    <w:rsid w:val="009F256E"/>
    <w:rsid w:val="009F5AA7"/>
    <w:rsid w:val="00A0130E"/>
    <w:rsid w:val="00A03869"/>
    <w:rsid w:val="00A06A61"/>
    <w:rsid w:val="00A37BA3"/>
    <w:rsid w:val="00A505DF"/>
    <w:rsid w:val="00A513E7"/>
    <w:rsid w:val="00A5653C"/>
    <w:rsid w:val="00A62A12"/>
    <w:rsid w:val="00A703D1"/>
    <w:rsid w:val="00A809F3"/>
    <w:rsid w:val="00A84AD7"/>
    <w:rsid w:val="00A903B4"/>
    <w:rsid w:val="00A9602A"/>
    <w:rsid w:val="00AA23A3"/>
    <w:rsid w:val="00AA3662"/>
    <w:rsid w:val="00AA72F0"/>
    <w:rsid w:val="00AC4A69"/>
    <w:rsid w:val="00AC4C1F"/>
    <w:rsid w:val="00AE0353"/>
    <w:rsid w:val="00AE3F23"/>
    <w:rsid w:val="00AF11A8"/>
    <w:rsid w:val="00B009F9"/>
    <w:rsid w:val="00B0775A"/>
    <w:rsid w:val="00B13699"/>
    <w:rsid w:val="00B24CF0"/>
    <w:rsid w:val="00B46B75"/>
    <w:rsid w:val="00B4754C"/>
    <w:rsid w:val="00B6635F"/>
    <w:rsid w:val="00B70F80"/>
    <w:rsid w:val="00B71653"/>
    <w:rsid w:val="00B74C03"/>
    <w:rsid w:val="00B81F4C"/>
    <w:rsid w:val="00B91FCF"/>
    <w:rsid w:val="00B93349"/>
    <w:rsid w:val="00BA2821"/>
    <w:rsid w:val="00BA3FB0"/>
    <w:rsid w:val="00BB4009"/>
    <w:rsid w:val="00BB4FDF"/>
    <w:rsid w:val="00BC11F9"/>
    <w:rsid w:val="00BC4F1A"/>
    <w:rsid w:val="00BC50EE"/>
    <w:rsid w:val="00BC7243"/>
    <w:rsid w:val="00BD203E"/>
    <w:rsid w:val="00BE255D"/>
    <w:rsid w:val="00BE6C5E"/>
    <w:rsid w:val="00BE6C7C"/>
    <w:rsid w:val="00C039C8"/>
    <w:rsid w:val="00C04848"/>
    <w:rsid w:val="00C23EED"/>
    <w:rsid w:val="00C24514"/>
    <w:rsid w:val="00C25386"/>
    <w:rsid w:val="00C31FB7"/>
    <w:rsid w:val="00C35622"/>
    <w:rsid w:val="00C46B14"/>
    <w:rsid w:val="00C541D5"/>
    <w:rsid w:val="00C6726A"/>
    <w:rsid w:val="00C73746"/>
    <w:rsid w:val="00C84859"/>
    <w:rsid w:val="00C94E16"/>
    <w:rsid w:val="00C96C23"/>
    <w:rsid w:val="00C97AF1"/>
    <w:rsid w:val="00CA2CCA"/>
    <w:rsid w:val="00CA7944"/>
    <w:rsid w:val="00CB5746"/>
    <w:rsid w:val="00CC3DB3"/>
    <w:rsid w:val="00CD035E"/>
    <w:rsid w:val="00CD5F31"/>
    <w:rsid w:val="00CD76AB"/>
    <w:rsid w:val="00CE0B3A"/>
    <w:rsid w:val="00CF6DEF"/>
    <w:rsid w:val="00D03482"/>
    <w:rsid w:val="00D06082"/>
    <w:rsid w:val="00D15E89"/>
    <w:rsid w:val="00D34EC0"/>
    <w:rsid w:val="00D41F8A"/>
    <w:rsid w:val="00D4364B"/>
    <w:rsid w:val="00D504F3"/>
    <w:rsid w:val="00D707E4"/>
    <w:rsid w:val="00D70B3F"/>
    <w:rsid w:val="00D72A44"/>
    <w:rsid w:val="00D76674"/>
    <w:rsid w:val="00D76ACC"/>
    <w:rsid w:val="00D81A0B"/>
    <w:rsid w:val="00D83434"/>
    <w:rsid w:val="00DA4989"/>
    <w:rsid w:val="00DB11C5"/>
    <w:rsid w:val="00DC65E2"/>
    <w:rsid w:val="00DC7CAB"/>
    <w:rsid w:val="00DD0B70"/>
    <w:rsid w:val="00DD2849"/>
    <w:rsid w:val="00DD58CC"/>
    <w:rsid w:val="00DE2BE9"/>
    <w:rsid w:val="00DE462E"/>
    <w:rsid w:val="00DF7C9F"/>
    <w:rsid w:val="00E03802"/>
    <w:rsid w:val="00E1281A"/>
    <w:rsid w:val="00E169D2"/>
    <w:rsid w:val="00E1788D"/>
    <w:rsid w:val="00E2330A"/>
    <w:rsid w:val="00E308FD"/>
    <w:rsid w:val="00E35454"/>
    <w:rsid w:val="00E36EFB"/>
    <w:rsid w:val="00E37D55"/>
    <w:rsid w:val="00E401C3"/>
    <w:rsid w:val="00E40DF3"/>
    <w:rsid w:val="00E43E8F"/>
    <w:rsid w:val="00E44A01"/>
    <w:rsid w:val="00E456BA"/>
    <w:rsid w:val="00E45DF2"/>
    <w:rsid w:val="00E47980"/>
    <w:rsid w:val="00E54FA4"/>
    <w:rsid w:val="00E70982"/>
    <w:rsid w:val="00E80637"/>
    <w:rsid w:val="00E917C5"/>
    <w:rsid w:val="00EA16BD"/>
    <w:rsid w:val="00EA1A21"/>
    <w:rsid w:val="00EA575E"/>
    <w:rsid w:val="00EA640B"/>
    <w:rsid w:val="00EB0BD8"/>
    <w:rsid w:val="00EB159F"/>
    <w:rsid w:val="00EB1D37"/>
    <w:rsid w:val="00EB292D"/>
    <w:rsid w:val="00EC178E"/>
    <w:rsid w:val="00ED3974"/>
    <w:rsid w:val="00ED7913"/>
    <w:rsid w:val="00EE63A8"/>
    <w:rsid w:val="00F02822"/>
    <w:rsid w:val="00F04A56"/>
    <w:rsid w:val="00F05092"/>
    <w:rsid w:val="00F0523E"/>
    <w:rsid w:val="00F05A41"/>
    <w:rsid w:val="00F10002"/>
    <w:rsid w:val="00F12496"/>
    <w:rsid w:val="00F173A3"/>
    <w:rsid w:val="00F37746"/>
    <w:rsid w:val="00F4444E"/>
    <w:rsid w:val="00F4754E"/>
    <w:rsid w:val="00F478DB"/>
    <w:rsid w:val="00F57E04"/>
    <w:rsid w:val="00F72CA2"/>
    <w:rsid w:val="00F72F79"/>
    <w:rsid w:val="00F73182"/>
    <w:rsid w:val="00F83042"/>
    <w:rsid w:val="00F8707F"/>
    <w:rsid w:val="00F93D48"/>
    <w:rsid w:val="00FB6884"/>
    <w:rsid w:val="00FC2AEE"/>
    <w:rsid w:val="00FC3640"/>
    <w:rsid w:val="00FC66F3"/>
    <w:rsid w:val="00FD1B8D"/>
    <w:rsid w:val="00FE2E12"/>
    <w:rsid w:val="00FF705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5D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7E04"/>
    <w:pPr>
      <w:spacing w:after="0" w:line="240" w:lineRule="auto"/>
    </w:pPr>
    <w:rPr>
      <w:rFonts w:ascii="Tahoma" w:eastAsia="Times New Roman" w:hAnsi="Tahoma" w:cs="Tahoma"/>
      <w:bCs/>
      <w:sz w:val="24"/>
      <w:szCs w:val="24"/>
      <w:lang w:eastAsia="en-US"/>
    </w:rPr>
  </w:style>
  <w:style w:type="paragraph" w:styleId="berschrift1">
    <w:name w:val="heading 1"/>
    <w:basedOn w:val="Standard"/>
    <w:next w:val="Standardeinzug"/>
    <w:link w:val="berschrift1Zchn"/>
    <w:qFormat/>
    <w:rsid w:val="00F57E04"/>
    <w:pPr>
      <w:numPr>
        <w:numId w:val="1"/>
      </w:numPr>
      <w:tabs>
        <w:tab w:val="left" w:pos="1418"/>
        <w:tab w:val="left" w:pos="2552"/>
        <w:tab w:val="left" w:pos="3686"/>
        <w:tab w:val="left" w:pos="4820"/>
        <w:tab w:val="left" w:pos="5954"/>
        <w:tab w:val="left" w:pos="7088"/>
        <w:tab w:val="left" w:pos="8222"/>
      </w:tabs>
      <w:overflowPunct w:val="0"/>
      <w:autoSpaceDE w:val="0"/>
      <w:autoSpaceDN w:val="0"/>
      <w:adjustRightInd w:val="0"/>
      <w:spacing w:before="240" w:line="240" w:lineRule="atLeast"/>
      <w:textAlignment w:val="baseline"/>
      <w:outlineLvl w:val="0"/>
    </w:pPr>
    <w:rPr>
      <w:rFonts w:ascii="Arial" w:hAnsi="Arial" w:cs="Times New Roman"/>
      <w:b/>
      <w:bCs w:val="0"/>
      <w:sz w:val="22"/>
      <w:szCs w:val="20"/>
      <w:lang w:val="en-US"/>
    </w:rPr>
  </w:style>
  <w:style w:type="paragraph" w:styleId="berschrift2">
    <w:name w:val="heading 2"/>
    <w:basedOn w:val="berschrift1"/>
    <w:next w:val="Standardeinzug"/>
    <w:link w:val="berschrift2Zchn"/>
    <w:qFormat/>
    <w:rsid w:val="00F57E04"/>
    <w:pPr>
      <w:numPr>
        <w:ilvl w:val="1"/>
      </w:numPr>
      <w:outlineLvl w:val="1"/>
    </w:pPr>
  </w:style>
  <w:style w:type="paragraph" w:styleId="berschrift3">
    <w:name w:val="heading 3"/>
    <w:basedOn w:val="berschrift1"/>
    <w:next w:val="Standardeinzug"/>
    <w:link w:val="berschrift3Zchn"/>
    <w:qFormat/>
    <w:rsid w:val="00F57E04"/>
    <w:pPr>
      <w:numPr>
        <w:ilvl w:val="2"/>
      </w:numPr>
      <w:outlineLvl w:val="2"/>
    </w:pPr>
  </w:style>
  <w:style w:type="paragraph" w:styleId="berschrift4">
    <w:name w:val="heading 4"/>
    <w:basedOn w:val="berschrift1"/>
    <w:next w:val="Standardeinzug"/>
    <w:link w:val="berschrift4Zchn"/>
    <w:qFormat/>
    <w:rsid w:val="00F57E04"/>
    <w:pPr>
      <w:numPr>
        <w:ilvl w:val="3"/>
      </w:numPr>
      <w:outlineLvl w:val="3"/>
    </w:pPr>
  </w:style>
  <w:style w:type="paragraph" w:styleId="berschrift5">
    <w:name w:val="heading 5"/>
    <w:basedOn w:val="berschrift1"/>
    <w:next w:val="Standardeinzug"/>
    <w:link w:val="berschrift5Zchn"/>
    <w:qFormat/>
    <w:rsid w:val="00F57E04"/>
    <w:pPr>
      <w:numPr>
        <w:ilvl w:val="4"/>
      </w:numPr>
      <w:outlineLvl w:val="4"/>
    </w:pPr>
  </w:style>
  <w:style w:type="paragraph" w:styleId="berschrift6">
    <w:name w:val="heading 6"/>
    <w:basedOn w:val="Standard"/>
    <w:next w:val="Standard"/>
    <w:link w:val="berschrift6Zchn"/>
    <w:qFormat/>
    <w:rsid w:val="00F57E04"/>
    <w:pPr>
      <w:numPr>
        <w:ilvl w:val="5"/>
        <w:numId w:val="1"/>
      </w:numPr>
      <w:tabs>
        <w:tab w:val="left" w:pos="1418"/>
        <w:tab w:val="left" w:pos="2552"/>
        <w:tab w:val="left" w:pos="3686"/>
        <w:tab w:val="left" w:pos="4820"/>
        <w:tab w:val="left" w:pos="5954"/>
        <w:tab w:val="left" w:pos="7088"/>
        <w:tab w:val="left" w:pos="8222"/>
      </w:tabs>
      <w:overflowPunct w:val="0"/>
      <w:autoSpaceDE w:val="0"/>
      <w:autoSpaceDN w:val="0"/>
      <w:adjustRightInd w:val="0"/>
      <w:spacing w:before="240" w:after="60" w:line="240" w:lineRule="atLeast"/>
      <w:textAlignment w:val="baseline"/>
      <w:outlineLvl w:val="5"/>
    </w:pPr>
    <w:rPr>
      <w:rFonts w:ascii="Arial" w:hAnsi="Arial" w:cs="Times New Roman"/>
      <w:bCs w:val="0"/>
      <w:i/>
      <w:sz w:val="22"/>
      <w:szCs w:val="20"/>
      <w:lang w:val="en-US"/>
    </w:rPr>
  </w:style>
  <w:style w:type="paragraph" w:styleId="berschrift7">
    <w:name w:val="heading 7"/>
    <w:basedOn w:val="Standard"/>
    <w:next w:val="Standard"/>
    <w:link w:val="berschrift7Zchn"/>
    <w:qFormat/>
    <w:rsid w:val="00F57E04"/>
    <w:pPr>
      <w:numPr>
        <w:ilvl w:val="6"/>
        <w:numId w:val="1"/>
      </w:numPr>
      <w:tabs>
        <w:tab w:val="left" w:pos="1418"/>
        <w:tab w:val="left" w:pos="2552"/>
        <w:tab w:val="left" w:pos="3686"/>
        <w:tab w:val="left" w:pos="4820"/>
        <w:tab w:val="left" w:pos="5954"/>
        <w:tab w:val="left" w:pos="7088"/>
        <w:tab w:val="left" w:pos="8222"/>
      </w:tabs>
      <w:overflowPunct w:val="0"/>
      <w:autoSpaceDE w:val="0"/>
      <w:autoSpaceDN w:val="0"/>
      <w:adjustRightInd w:val="0"/>
      <w:spacing w:before="240" w:after="60" w:line="240" w:lineRule="atLeast"/>
      <w:textAlignment w:val="baseline"/>
      <w:outlineLvl w:val="6"/>
    </w:pPr>
    <w:rPr>
      <w:rFonts w:ascii="Arial" w:hAnsi="Arial" w:cs="Times New Roman"/>
      <w:bCs w:val="0"/>
      <w:sz w:val="20"/>
      <w:szCs w:val="20"/>
      <w:lang w:val="en-US"/>
    </w:rPr>
  </w:style>
  <w:style w:type="paragraph" w:styleId="berschrift8">
    <w:name w:val="heading 8"/>
    <w:basedOn w:val="Standard"/>
    <w:next w:val="Standard"/>
    <w:link w:val="berschrift8Zchn"/>
    <w:qFormat/>
    <w:rsid w:val="00F57E04"/>
    <w:pPr>
      <w:numPr>
        <w:ilvl w:val="7"/>
        <w:numId w:val="1"/>
      </w:numPr>
      <w:tabs>
        <w:tab w:val="left" w:pos="1418"/>
        <w:tab w:val="left" w:pos="2552"/>
        <w:tab w:val="left" w:pos="3686"/>
        <w:tab w:val="left" w:pos="4820"/>
        <w:tab w:val="left" w:pos="5954"/>
        <w:tab w:val="left" w:pos="7088"/>
        <w:tab w:val="left" w:pos="8222"/>
      </w:tabs>
      <w:overflowPunct w:val="0"/>
      <w:autoSpaceDE w:val="0"/>
      <w:autoSpaceDN w:val="0"/>
      <w:adjustRightInd w:val="0"/>
      <w:spacing w:before="240" w:after="60" w:line="240" w:lineRule="atLeast"/>
      <w:textAlignment w:val="baseline"/>
      <w:outlineLvl w:val="7"/>
    </w:pPr>
    <w:rPr>
      <w:rFonts w:ascii="Arial" w:hAnsi="Arial" w:cs="Times New Roman"/>
      <w:bCs w:val="0"/>
      <w:i/>
      <w:sz w:val="20"/>
      <w:szCs w:val="20"/>
      <w:lang w:val="en-US"/>
    </w:rPr>
  </w:style>
  <w:style w:type="paragraph" w:styleId="berschrift9">
    <w:name w:val="heading 9"/>
    <w:basedOn w:val="Standard"/>
    <w:next w:val="Standard"/>
    <w:link w:val="berschrift9Zchn"/>
    <w:qFormat/>
    <w:rsid w:val="00F57E04"/>
    <w:pPr>
      <w:numPr>
        <w:ilvl w:val="8"/>
        <w:numId w:val="1"/>
      </w:numPr>
      <w:tabs>
        <w:tab w:val="left" w:pos="1418"/>
        <w:tab w:val="left" w:pos="2552"/>
        <w:tab w:val="left" w:pos="3686"/>
        <w:tab w:val="left" w:pos="4820"/>
        <w:tab w:val="left" w:pos="5954"/>
        <w:tab w:val="left" w:pos="7088"/>
        <w:tab w:val="left" w:pos="8222"/>
      </w:tabs>
      <w:overflowPunct w:val="0"/>
      <w:autoSpaceDE w:val="0"/>
      <w:autoSpaceDN w:val="0"/>
      <w:adjustRightInd w:val="0"/>
      <w:spacing w:before="240" w:after="60" w:line="240" w:lineRule="atLeast"/>
      <w:textAlignment w:val="baseline"/>
      <w:outlineLvl w:val="8"/>
    </w:pPr>
    <w:rPr>
      <w:rFonts w:ascii="Arial" w:hAnsi="Arial" w:cs="Times New Roman"/>
      <w:bCs w:val="0"/>
      <w:i/>
      <w:sz w:val="18"/>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57E04"/>
    <w:rPr>
      <w:rFonts w:ascii="Arial" w:eastAsia="Times New Roman" w:hAnsi="Arial" w:cs="Times New Roman"/>
      <w:b/>
      <w:szCs w:val="20"/>
      <w:lang w:val="en-US" w:eastAsia="en-US"/>
    </w:rPr>
  </w:style>
  <w:style w:type="character" w:customStyle="1" w:styleId="berschrift2Zchn">
    <w:name w:val="Überschrift 2 Zchn"/>
    <w:basedOn w:val="Absatz-Standardschriftart"/>
    <w:link w:val="berschrift2"/>
    <w:rsid w:val="00F57E04"/>
    <w:rPr>
      <w:rFonts w:ascii="Arial" w:eastAsia="Times New Roman" w:hAnsi="Arial" w:cs="Times New Roman"/>
      <w:b/>
      <w:szCs w:val="20"/>
      <w:lang w:val="en-US" w:eastAsia="en-US"/>
    </w:rPr>
  </w:style>
  <w:style w:type="character" w:customStyle="1" w:styleId="berschrift3Zchn">
    <w:name w:val="Überschrift 3 Zchn"/>
    <w:basedOn w:val="Absatz-Standardschriftart"/>
    <w:link w:val="berschrift3"/>
    <w:rsid w:val="00F57E04"/>
    <w:rPr>
      <w:rFonts w:ascii="Arial" w:eastAsia="Times New Roman" w:hAnsi="Arial" w:cs="Times New Roman"/>
      <w:b/>
      <w:szCs w:val="20"/>
      <w:lang w:val="en-US" w:eastAsia="en-US"/>
    </w:rPr>
  </w:style>
  <w:style w:type="character" w:customStyle="1" w:styleId="berschrift4Zchn">
    <w:name w:val="Überschrift 4 Zchn"/>
    <w:basedOn w:val="Absatz-Standardschriftart"/>
    <w:link w:val="berschrift4"/>
    <w:rsid w:val="00F57E04"/>
    <w:rPr>
      <w:rFonts w:ascii="Arial" w:eastAsia="Times New Roman" w:hAnsi="Arial" w:cs="Times New Roman"/>
      <w:b/>
      <w:szCs w:val="20"/>
      <w:lang w:val="en-US" w:eastAsia="en-US"/>
    </w:rPr>
  </w:style>
  <w:style w:type="character" w:customStyle="1" w:styleId="berschrift5Zchn">
    <w:name w:val="Überschrift 5 Zchn"/>
    <w:basedOn w:val="Absatz-Standardschriftart"/>
    <w:link w:val="berschrift5"/>
    <w:rsid w:val="00F57E04"/>
    <w:rPr>
      <w:rFonts w:ascii="Arial" w:eastAsia="Times New Roman" w:hAnsi="Arial" w:cs="Times New Roman"/>
      <w:b/>
      <w:szCs w:val="20"/>
      <w:lang w:val="en-US" w:eastAsia="en-US"/>
    </w:rPr>
  </w:style>
  <w:style w:type="character" w:customStyle="1" w:styleId="berschrift6Zchn">
    <w:name w:val="Überschrift 6 Zchn"/>
    <w:basedOn w:val="Absatz-Standardschriftart"/>
    <w:link w:val="berschrift6"/>
    <w:rsid w:val="00F57E04"/>
    <w:rPr>
      <w:rFonts w:ascii="Arial" w:eastAsia="Times New Roman" w:hAnsi="Arial" w:cs="Times New Roman"/>
      <w:i/>
      <w:szCs w:val="20"/>
      <w:lang w:val="en-US" w:eastAsia="en-US"/>
    </w:rPr>
  </w:style>
  <w:style w:type="character" w:customStyle="1" w:styleId="berschrift7Zchn">
    <w:name w:val="Überschrift 7 Zchn"/>
    <w:basedOn w:val="Absatz-Standardschriftart"/>
    <w:link w:val="berschrift7"/>
    <w:rsid w:val="00F57E04"/>
    <w:rPr>
      <w:rFonts w:ascii="Arial" w:eastAsia="Times New Roman" w:hAnsi="Arial" w:cs="Times New Roman"/>
      <w:sz w:val="20"/>
      <w:szCs w:val="20"/>
      <w:lang w:val="en-US" w:eastAsia="en-US"/>
    </w:rPr>
  </w:style>
  <w:style w:type="character" w:customStyle="1" w:styleId="berschrift8Zchn">
    <w:name w:val="Überschrift 8 Zchn"/>
    <w:basedOn w:val="Absatz-Standardschriftart"/>
    <w:link w:val="berschrift8"/>
    <w:rsid w:val="00F57E04"/>
    <w:rPr>
      <w:rFonts w:ascii="Arial" w:eastAsia="Times New Roman" w:hAnsi="Arial" w:cs="Times New Roman"/>
      <w:i/>
      <w:sz w:val="20"/>
      <w:szCs w:val="20"/>
      <w:lang w:val="en-US" w:eastAsia="en-US"/>
    </w:rPr>
  </w:style>
  <w:style w:type="character" w:customStyle="1" w:styleId="berschrift9Zchn">
    <w:name w:val="Überschrift 9 Zchn"/>
    <w:basedOn w:val="Absatz-Standardschriftart"/>
    <w:link w:val="berschrift9"/>
    <w:rsid w:val="00F57E04"/>
    <w:rPr>
      <w:rFonts w:ascii="Arial" w:eastAsia="Times New Roman" w:hAnsi="Arial" w:cs="Times New Roman"/>
      <w:i/>
      <w:sz w:val="18"/>
      <w:szCs w:val="20"/>
      <w:lang w:val="en-US" w:eastAsia="en-US"/>
    </w:rPr>
  </w:style>
  <w:style w:type="paragraph" w:styleId="Kopfzeile">
    <w:name w:val="header"/>
    <w:basedOn w:val="Standard"/>
    <w:link w:val="KopfzeileZchn"/>
    <w:rsid w:val="00F57E04"/>
    <w:pPr>
      <w:tabs>
        <w:tab w:val="center" w:pos="4320"/>
        <w:tab w:val="right" w:pos="8640"/>
      </w:tabs>
    </w:pPr>
  </w:style>
  <w:style w:type="character" w:customStyle="1" w:styleId="KopfzeileZchn">
    <w:name w:val="Kopfzeile Zchn"/>
    <w:basedOn w:val="Absatz-Standardschriftart"/>
    <w:link w:val="Kopfzeile"/>
    <w:rsid w:val="00F57E04"/>
    <w:rPr>
      <w:rFonts w:ascii="Tahoma" w:eastAsia="Times New Roman" w:hAnsi="Tahoma" w:cs="Tahoma"/>
      <w:bCs/>
      <w:sz w:val="24"/>
      <w:szCs w:val="24"/>
      <w:lang w:eastAsia="en-US"/>
    </w:rPr>
  </w:style>
  <w:style w:type="paragraph" w:styleId="Fuzeile">
    <w:name w:val="footer"/>
    <w:basedOn w:val="Standard"/>
    <w:link w:val="FuzeileZchn"/>
    <w:uiPriority w:val="99"/>
    <w:rsid w:val="00F57E04"/>
    <w:pPr>
      <w:tabs>
        <w:tab w:val="center" w:pos="4320"/>
        <w:tab w:val="right" w:pos="8640"/>
      </w:tabs>
    </w:pPr>
  </w:style>
  <w:style w:type="character" w:customStyle="1" w:styleId="FuzeileZchn">
    <w:name w:val="Fußzeile Zchn"/>
    <w:basedOn w:val="Absatz-Standardschriftart"/>
    <w:link w:val="Fuzeile"/>
    <w:uiPriority w:val="99"/>
    <w:rsid w:val="00F57E04"/>
    <w:rPr>
      <w:rFonts w:ascii="Tahoma" w:eastAsia="Times New Roman" w:hAnsi="Tahoma" w:cs="Tahoma"/>
      <w:bCs/>
      <w:sz w:val="24"/>
      <w:szCs w:val="24"/>
      <w:lang w:eastAsia="en-US"/>
    </w:rPr>
  </w:style>
  <w:style w:type="paragraph" w:styleId="Textkrper">
    <w:name w:val="Body Text"/>
    <w:basedOn w:val="Standard"/>
    <w:link w:val="TextkrperZchn"/>
    <w:rsid w:val="00F57E04"/>
    <w:pPr>
      <w:tabs>
        <w:tab w:val="left" w:pos="1418"/>
        <w:tab w:val="left" w:pos="2552"/>
        <w:tab w:val="left" w:pos="3686"/>
        <w:tab w:val="left" w:pos="4820"/>
        <w:tab w:val="left" w:pos="5954"/>
        <w:tab w:val="left" w:pos="7088"/>
        <w:tab w:val="left" w:pos="8222"/>
      </w:tabs>
      <w:overflowPunct w:val="0"/>
      <w:autoSpaceDE w:val="0"/>
      <w:autoSpaceDN w:val="0"/>
      <w:adjustRightInd w:val="0"/>
      <w:spacing w:line="240" w:lineRule="atLeast"/>
      <w:jc w:val="both"/>
      <w:textAlignment w:val="baseline"/>
    </w:pPr>
    <w:rPr>
      <w:rFonts w:ascii="Arial" w:hAnsi="Arial" w:cs="Times New Roman"/>
      <w:bCs w:val="0"/>
      <w:sz w:val="22"/>
      <w:szCs w:val="20"/>
      <w:lang w:val="en-GB"/>
    </w:rPr>
  </w:style>
  <w:style w:type="character" w:customStyle="1" w:styleId="TextkrperZchn">
    <w:name w:val="Textkörper Zchn"/>
    <w:basedOn w:val="Absatz-Standardschriftart"/>
    <w:link w:val="Textkrper"/>
    <w:rsid w:val="00F57E04"/>
    <w:rPr>
      <w:rFonts w:ascii="Arial" w:eastAsia="Times New Roman" w:hAnsi="Arial" w:cs="Times New Roman"/>
      <w:szCs w:val="20"/>
      <w:lang w:val="en-GB" w:eastAsia="en-US"/>
    </w:rPr>
  </w:style>
  <w:style w:type="paragraph" w:styleId="Listenabsatz">
    <w:name w:val="List Paragraph"/>
    <w:basedOn w:val="Standard"/>
    <w:uiPriority w:val="34"/>
    <w:qFormat/>
    <w:rsid w:val="00F57E04"/>
    <w:pPr>
      <w:ind w:left="720"/>
    </w:pPr>
  </w:style>
  <w:style w:type="table" w:styleId="Tabellenraster">
    <w:name w:val="Table Grid"/>
    <w:basedOn w:val="NormaleTabelle"/>
    <w:rsid w:val="00F57E04"/>
    <w:pPr>
      <w:spacing w:after="130" w:line="280" w:lineRule="atLeast"/>
    </w:pPr>
    <w:rPr>
      <w:rFonts w:ascii="Times New Roman" w:eastAsia="Times New Roman"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GavList">
    <w:name w:val="KreGavList"/>
    <w:uiPriority w:val="99"/>
    <w:rsid w:val="00F57E04"/>
    <w:pPr>
      <w:numPr>
        <w:numId w:val="2"/>
      </w:numPr>
    </w:pPr>
  </w:style>
  <w:style w:type="paragraph" w:styleId="Standardeinzug">
    <w:name w:val="Normal Indent"/>
    <w:basedOn w:val="Standard"/>
    <w:link w:val="StandardeinzugZchn"/>
    <w:unhideWhenUsed/>
    <w:rsid w:val="00F57E04"/>
    <w:pPr>
      <w:ind w:left="720"/>
    </w:pPr>
  </w:style>
  <w:style w:type="paragraph" w:styleId="Sprechblasentext">
    <w:name w:val="Balloon Text"/>
    <w:basedOn w:val="Standard"/>
    <w:link w:val="SprechblasentextZchn"/>
    <w:uiPriority w:val="99"/>
    <w:semiHidden/>
    <w:unhideWhenUsed/>
    <w:rsid w:val="00F57E04"/>
    <w:rPr>
      <w:sz w:val="16"/>
      <w:szCs w:val="16"/>
    </w:rPr>
  </w:style>
  <w:style w:type="character" w:customStyle="1" w:styleId="SprechblasentextZchn">
    <w:name w:val="Sprechblasentext Zchn"/>
    <w:basedOn w:val="Absatz-Standardschriftart"/>
    <w:link w:val="Sprechblasentext"/>
    <w:uiPriority w:val="99"/>
    <w:semiHidden/>
    <w:rsid w:val="00F57E04"/>
    <w:rPr>
      <w:rFonts w:ascii="Tahoma" w:eastAsia="Times New Roman" w:hAnsi="Tahoma" w:cs="Tahoma"/>
      <w:bCs/>
      <w:sz w:val="16"/>
      <w:szCs w:val="16"/>
      <w:lang w:eastAsia="en-US"/>
    </w:rPr>
  </w:style>
  <w:style w:type="character" w:styleId="Hyperlink">
    <w:name w:val="Hyperlink"/>
    <w:uiPriority w:val="99"/>
    <w:rsid w:val="008C6FB7"/>
    <w:rPr>
      <w:color w:val="00759A"/>
      <w:u w:val="none"/>
    </w:rPr>
  </w:style>
  <w:style w:type="paragraph" w:styleId="Verzeichnis1">
    <w:name w:val="toc 1"/>
    <w:next w:val="Verzeichnis2"/>
    <w:autoRedefine/>
    <w:uiPriority w:val="39"/>
    <w:rsid w:val="008C6FB7"/>
    <w:pPr>
      <w:tabs>
        <w:tab w:val="left" w:pos="454"/>
        <w:tab w:val="right" w:leader="dot" w:pos="9072"/>
      </w:tabs>
      <w:spacing w:before="240" w:after="120" w:line="240" w:lineRule="auto"/>
    </w:pPr>
    <w:rPr>
      <w:rFonts w:ascii="Arial" w:eastAsia="Times New Roman" w:hAnsi="Arial" w:cs="Times New Roman"/>
      <w:b/>
      <w:color w:val="00759A"/>
      <w:szCs w:val="24"/>
      <w:lang w:eastAsia="en-AU"/>
    </w:rPr>
  </w:style>
  <w:style w:type="paragraph" w:styleId="Verzeichnis2">
    <w:name w:val="toc 2"/>
    <w:next w:val="Verzeichnis3"/>
    <w:autoRedefine/>
    <w:uiPriority w:val="39"/>
    <w:rsid w:val="008C6FB7"/>
    <w:pPr>
      <w:tabs>
        <w:tab w:val="left" w:pos="1100"/>
        <w:tab w:val="right" w:leader="dot" w:pos="9072"/>
      </w:tabs>
      <w:spacing w:after="120" w:line="240" w:lineRule="auto"/>
      <w:ind w:left="454"/>
    </w:pPr>
    <w:rPr>
      <w:rFonts w:ascii="Arial" w:eastAsia="Times New Roman" w:hAnsi="Arial" w:cs="Times New Roman"/>
      <w:szCs w:val="24"/>
      <w:lang w:eastAsia="en-AU"/>
    </w:rPr>
  </w:style>
  <w:style w:type="paragraph" w:styleId="Verzeichnis3">
    <w:name w:val="toc 3"/>
    <w:basedOn w:val="Standard"/>
    <w:next w:val="Standard"/>
    <w:autoRedefine/>
    <w:uiPriority w:val="39"/>
    <w:semiHidden/>
    <w:unhideWhenUsed/>
    <w:rsid w:val="008C6FB7"/>
    <w:pPr>
      <w:spacing w:after="100"/>
      <w:ind w:left="480"/>
    </w:pPr>
  </w:style>
  <w:style w:type="character" w:styleId="Seitenzahl">
    <w:name w:val="page number"/>
    <w:rsid w:val="00031A8F"/>
    <w:rPr>
      <w:rFonts w:ascii="Arial" w:hAnsi="Arial"/>
      <w:b/>
      <w:sz w:val="14"/>
    </w:rPr>
  </w:style>
  <w:style w:type="paragraph" w:styleId="Aufzhlungszeichen">
    <w:name w:val="List Bullet"/>
    <w:basedOn w:val="Textkrper"/>
    <w:rsid w:val="00031A8F"/>
    <w:pPr>
      <w:numPr>
        <w:numId w:val="3"/>
      </w:numPr>
      <w:tabs>
        <w:tab w:val="clear" w:pos="1418"/>
        <w:tab w:val="clear" w:pos="2552"/>
        <w:tab w:val="clear" w:pos="3686"/>
        <w:tab w:val="clear" w:pos="4820"/>
        <w:tab w:val="clear" w:pos="5954"/>
        <w:tab w:val="clear" w:pos="7088"/>
        <w:tab w:val="clear" w:pos="8222"/>
      </w:tabs>
      <w:overflowPunct/>
      <w:autoSpaceDE/>
      <w:autoSpaceDN/>
      <w:adjustRightInd/>
      <w:spacing w:after="120" w:line="264" w:lineRule="auto"/>
      <w:textAlignment w:val="auto"/>
    </w:pPr>
    <w:rPr>
      <w:rFonts w:cs="Arial"/>
      <w:szCs w:val="24"/>
      <w:lang w:val="en-AU" w:eastAsia="en-AU"/>
    </w:rPr>
  </w:style>
  <w:style w:type="paragraph" w:styleId="NurText">
    <w:name w:val="Plain Text"/>
    <w:basedOn w:val="Standard"/>
    <w:link w:val="NurTextZchn"/>
    <w:semiHidden/>
    <w:unhideWhenUsed/>
    <w:rsid w:val="00F12496"/>
    <w:rPr>
      <w:rFonts w:ascii="Courier New" w:hAnsi="Courier New" w:cs="Courier New"/>
      <w:bCs w:val="0"/>
      <w:sz w:val="20"/>
      <w:szCs w:val="20"/>
      <w:lang w:val="en-US"/>
    </w:rPr>
  </w:style>
  <w:style w:type="character" w:customStyle="1" w:styleId="NurTextZchn">
    <w:name w:val="Nur Text Zchn"/>
    <w:basedOn w:val="Absatz-Standardschriftart"/>
    <w:link w:val="NurText"/>
    <w:semiHidden/>
    <w:rsid w:val="00F12496"/>
    <w:rPr>
      <w:rFonts w:ascii="Courier New" w:eastAsia="Times New Roman" w:hAnsi="Courier New" w:cs="Courier New"/>
      <w:sz w:val="20"/>
      <w:szCs w:val="20"/>
      <w:lang w:val="en-US" w:eastAsia="en-US"/>
    </w:rPr>
  </w:style>
  <w:style w:type="character" w:customStyle="1" w:styleId="StandardeinzugZchn">
    <w:name w:val="Standardeinzug Zchn"/>
    <w:link w:val="Standardeinzug"/>
    <w:locked/>
    <w:rsid w:val="006066C5"/>
    <w:rPr>
      <w:rFonts w:ascii="Tahoma" w:eastAsia="Times New Roman" w:hAnsi="Tahoma" w:cs="Tahoma"/>
      <w:bCs/>
      <w:sz w:val="24"/>
      <w:szCs w:val="24"/>
      <w:lang w:eastAsia="en-US"/>
    </w:rPr>
  </w:style>
  <w:style w:type="character" w:customStyle="1" w:styleId="fontstyle01">
    <w:name w:val="fontstyle01"/>
    <w:basedOn w:val="Absatz-Standardschriftart"/>
    <w:rsid w:val="00413E54"/>
    <w:rPr>
      <w:rFonts w:ascii="Helvetica-Bold" w:hAnsi="Helvetica-Bold" w:hint="default"/>
      <w:b/>
      <w:bCs/>
      <w:i w:val="0"/>
      <w:iCs w:val="0"/>
      <w:color w:val="000000"/>
      <w:sz w:val="22"/>
      <w:szCs w:val="22"/>
    </w:rPr>
  </w:style>
  <w:style w:type="character" w:customStyle="1" w:styleId="fontstyle11">
    <w:name w:val="fontstyle11"/>
    <w:basedOn w:val="Absatz-Standardschriftart"/>
    <w:rsid w:val="00413E54"/>
    <w:rPr>
      <w:rFonts w:ascii="Helvetica" w:hAnsi="Helvetica" w:cs="Helvetica" w:hint="default"/>
      <w:b w:val="0"/>
      <w:bCs w:val="0"/>
      <w:i w:val="0"/>
      <w:iCs w:val="0"/>
      <w:color w:val="000000"/>
      <w:sz w:val="24"/>
      <w:szCs w:val="24"/>
    </w:rPr>
  </w:style>
  <w:style w:type="character" w:customStyle="1" w:styleId="fontstyle31">
    <w:name w:val="fontstyle31"/>
    <w:basedOn w:val="Absatz-Standardschriftart"/>
    <w:rsid w:val="00413E54"/>
    <w:rPr>
      <w:rFonts w:ascii="Symbol" w:hAnsi="Symbol" w:hint="default"/>
      <w:b w:val="0"/>
      <w:bCs w:val="0"/>
      <w:i w:val="0"/>
      <w:iCs w:val="0"/>
      <w:color w:val="000000"/>
      <w:sz w:val="24"/>
      <w:szCs w:val="24"/>
    </w:rPr>
  </w:style>
  <w:style w:type="character" w:customStyle="1" w:styleId="fontstyle21">
    <w:name w:val="fontstyle21"/>
    <w:basedOn w:val="Absatz-Standardschriftart"/>
    <w:rsid w:val="00413E54"/>
    <w:rPr>
      <w:rFonts w:ascii="Helvetica-Bold" w:hAnsi="Helvetica-Bold" w:hint="default"/>
      <w:b/>
      <w:bCs/>
      <w:i w:val="0"/>
      <w:iCs w:val="0"/>
      <w:color w:val="000000"/>
      <w:sz w:val="22"/>
      <w:szCs w:val="22"/>
    </w:rPr>
  </w:style>
  <w:style w:type="character" w:customStyle="1" w:styleId="fontstyle41">
    <w:name w:val="fontstyle41"/>
    <w:basedOn w:val="Absatz-Standardschriftart"/>
    <w:rsid w:val="005651E8"/>
    <w:rPr>
      <w:rFonts w:ascii="Arial" w:hAnsi="Arial" w:cs="Arial" w:hint="default"/>
      <w:b w:val="0"/>
      <w:bCs w:val="0"/>
      <w:i/>
      <w:iCs/>
      <w:color w:val="000000"/>
      <w:sz w:val="22"/>
      <w:szCs w:val="22"/>
    </w:rPr>
  </w:style>
  <w:style w:type="character" w:customStyle="1" w:styleId="fontstyle51">
    <w:name w:val="fontstyle51"/>
    <w:basedOn w:val="Absatz-Standardschriftart"/>
    <w:rsid w:val="00BB4009"/>
    <w:rPr>
      <w:rFonts w:ascii="Arial" w:hAnsi="Arial" w:cs="Arial" w:hint="default"/>
      <w:b/>
      <w:bCs/>
      <w:i/>
      <w:iCs/>
      <w:color w:val="000000"/>
      <w:sz w:val="22"/>
      <w:szCs w:val="22"/>
    </w:rPr>
  </w:style>
  <w:style w:type="character" w:styleId="Kommentarzeichen">
    <w:name w:val="annotation reference"/>
    <w:basedOn w:val="Absatz-Standardschriftart"/>
    <w:uiPriority w:val="99"/>
    <w:semiHidden/>
    <w:unhideWhenUsed/>
    <w:rsid w:val="001C5F5D"/>
    <w:rPr>
      <w:sz w:val="16"/>
      <w:szCs w:val="16"/>
    </w:rPr>
  </w:style>
  <w:style w:type="paragraph" w:styleId="Kommentartext">
    <w:name w:val="annotation text"/>
    <w:basedOn w:val="Standard"/>
    <w:link w:val="KommentartextZchn"/>
    <w:uiPriority w:val="99"/>
    <w:semiHidden/>
    <w:unhideWhenUsed/>
    <w:rsid w:val="001C5F5D"/>
    <w:rPr>
      <w:sz w:val="20"/>
      <w:szCs w:val="20"/>
    </w:rPr>
  </w:style>
  <w:style w:type="character" w:customStyle="1" w:styleId="KommentartextZchn">
    <w:name w:val="Kommentartext Zchn"/>
    <w:basedOn w:val="Absatz-Standardschriftart"/>
    <w:link w:val="Kommentartext"/>
    <w:uiPriority w:val="99"/>
    <w:semiHidden/>
    <w:rsid w:val="001C5F5D"/>
    <w:rPr>
      <w:rFonts w:ascii="Tahoma" w:eastAsia="Times New Roman" w:hAnsi="Tahoma" w:cs="Tahoma"/>
      <w:bCs/>
      <w:sz w:val="20"/>
      <w:szCs w:val="20"/>
      <w:lang w:eastAsia="en-US"/>
    </w:rPr>
  </w:style>
  <w:style w:type="paragraph" w:styleId="Kommentarthema">
    <w:name w:val="annotation subject"/>
    <w:basedOn w:val="Kommentartext"/>
    <w:next w:val="Kommentartext"/>
    <w:link w:val="KommentarthemaZchn"/>
    <w:uiPriority w:val="99"/>
    <w:semiHidden/>
    <w:unhideWhenUsed/>
    <w:rsid w:val="001C5F5D"/>
    <w:rPr>
      <w:b/>
    </w:rPr>
  </w:style>
  <w:style w:type="character" w:customStyle="1" w:styleId="KommentarthemaZchn">
    <w:name w:val="Kommentarthema Zchn"/>
    <w:basedOn w:val="KommentartextZchn"/>
    <w:link w:val="Kommentarthema"/>
    <w:uiPriority w:val="99"/>
    <w:semiHidden/>
    <w:rsid w:val="001C5F5D"/>
    <w:rPr>
      <w:rFonts w:ascii="Tahoma" w:eastAsia="Times New Roman" w:hAnsi="Tahoma" w:cs="Tahoma"/>
      <w:b/>
      <w:bCs/>
      <w:sz w:val="20"/>
      <w:szCs w:val="20"/>
      <w:lang w:eastAsia="en-US"/>
    </w:rPr>
  </w:style>
  <w:style w:type="paragraph" w:styleId="berarbeitung">
    <w:name w:val="Revision"/>
    <w:hidden/>
    <w:uiPriority w:val="99"/>
    <w:semiHidden/>
    <w:rsid w:val="00005A22"/>
    <w:pPr>
      <w:spacing w:after="0" w:line="240" w:lineRule="auto"/>
    </w:pPr>
    <w:rPr>
      <w:rFonts w:ascii="Tahoma" w:eastAsia="Times New Roman" w:hAnsi="Tahoma" w:cs="Tahoma"/>
      <w:bCs/>
      <w:sz w:val="24"/>
      <w:szCs w:val="24"/>
      <w:lang w:eastAsia="en-US"/>
    </w:rPr>
  </w:style>
  <w:style w:type="paragraph" w:styleId="Textkrper-Zeileneinzug">
    <w:name w:val="Body Text Indent"/>
    <w:basedOn w:val="Standard"/>
    <w:link w:val="Textkrper-ZeileneinzugZchn"/>
    <w:uiPriority w:val="99"/>
    <w:semiHidden/>
    <w:unhideWhenUsed/>
    <w:rsid w:val="00855EDD"/>
    <w:pPr>
      <w:spacing w:after="120"/>
      <w:ind w:left="360"/>
    </w:pPr>
  </w:style>
  <w:style w:type="character" w:customStyle="1" w:styleId="Textkrper-ZeileneinzugZchn">
    <w:name w:val="Textkörper-Zeileneinzug Zchn"/>
    <w:basedOn w:val="Absatz-Standardschriftart"/>
    <w:link w:val="Textkrper-Zeileneinzug"/>
    <w:uiPriority w:val="99"/>
    <w:semiHidden/>
    <w:rsid w:val="00855EDD"/>
    <w:rPr>
      <w:rFonts w:ascii="Tahoma" w:eastAsia="Times New Roman" w:hAnsi="Tahoma" w:cs="Tahoma"/>
      <w:bCs/>
      <w:sz w:val="24"/>
      <w:szCs w:val="24"/>
      <w:lang w:eastAsia="en-US"/>
    </w:rPr>
  </w:style>
  <w:style w:type="paragraph" w:customStyle="1" w:styleId="level1">
    <w:name w:val="level 1"/>
    <w:basedOn w:val="berschrift1"/>
    <w:rsid w:val="002007AE"/>
    <w:pPr>
      <w:keepNext/>
      <w:keepLines/>
      <w:numPr>
        <w:numId w:val="4"/>
      </w:numPr>
      <w:pBdr>
        <w:bottom w:val="single" w:sz="4" w:space="1" w:color="auto"/>
      </w:pBdr>
      <w:tabs>
        <w:tab w:val="clear" w:pos="1418"/>
        <w:tab w:val="clear" w:pos="2552"/>
        <w:tab w:val="clear" w:pos="3686"/>
        <w:tab w:val="clear" w:pos="4820"/>
        <w:tab w:val="clear" w:pos="5954"/>
        <w:tab w:val="clear" w:pos="7088"/>
        <w:tab w:val="clear" w:pos="8222"/>
        <w:tab w:val="right" w:pos="9360"/>
      </w:tabs>
      <w:overflowPunct/>
      <w:autoSpaceDE/>
      <w:autoSpaceDN/>
      <w:adjustRightInd/>
      <w:spacing w:before="360" w:after="120" w:line="276" w:lineRule="auto"/>
      <w:textAlignment w:val="auto"/>
    </w:pPr>
    <w:rPr>
      <w:rFonts w:ascii="Times New Roman" w:hAnsi="Times New Roman"/>
      <w:bCs/>
      <w:caps/>
      <w:color w:val="365F91"/>
      <w:kern w:val="28"/>
      <w:sz w:val="24"/>
      <w:szCs w:val="24"/>
      <w:lang w:val="de-DE"/>
    </w:rPr>
  </w:style>
  <w:style w:type="paragraph" w:customStyle="1" w:styleId="Level2">
    <w:name w:val="Level 2"/>
    <w:basedOn w:val="Standard"/>
    <w:rsid w:val="002007AE"/>
    <w:pPr>
      <w:numPr>
        <w:ilvl w:val="1"/>
        <w:numId w:val="4"/>
      </w:numPr>
      <w:tabs>
        <w:tab w:val="clear" w:pos="666"/>
        <w:tab w:val="left" w:pos="576"/>
      </w:tabs>
      <w:spacing w:before="240" w:after="120" w:line="276" w:lineRule="auto"/>
      <w:ind w:left="1440" w:hanging="360"/>
      <w:outlineLvl w:val="1"/>
    </w:pPr>
    <w:rPr>
      <w:rFonts w:ascii="Calibri" w:hAnsi="Calibri" w:cs="Times New Roman"/>
      <w:bCs w:val="0"/>
      <w:sz w:val="22"/>
      <w:szCs w:val="22"/>
      <w:u w:val="single"/>
      <w:lang w:val="de-DE"/>
    </w:rPr>
  </w:style>
  <w:style w:type="paragraph" w:customStyle="1" w:styleId="Level3">
    <w:name w:val="Level 3"/>
    <w:basedOn w:val="berschrift3"/>
    <w:rsid w:val="002007AE"/>
    <w:pPr>
      <w:keepLines/>
      <w:numPr>
        <w:numId w:val="4"/>
      </w:numPr>
      <w:tabs>
        <w:tab w:val="clear" w:pos="1296"/>
        <w:tab w:val="clear" w:pos="1418"/>
        <w:tab w:val="clear" w:pos="2552"/>
        <w:tab w:val="clear" w:pos="3686"/>
        <w:tab w:val="clear" w:pos="4820"/>
        <w:tab w:val="clear" w:pos="5954"/>
        <w:tab w:val="clear" w:pos="7088"/>
        <w:tab w:val="clear" w:pos="8222"/>
        <w:tab w:val="num" w:pos="360"/>
      </w:tabs>
      <w:overflowPunct/>
      <w:autoSpaceDE/>
      <w:autoSpaceDN/>
      <w:adjustRightInd/>
      <w:spacing w:before="120" w:after="120" w:line="276" w:lineRule="auto"/>
      <w:ind w:left="0" w:firstLine="0"/>
      <w:textAlignment w:val="auto"/>
    </w:pPr>
    <w:rPr>
      <w:rFonts w:ascii="Times New Roman" w:hAnsi="Times New Roman"/>
      <w:b w:val="0"/>
      <w:color w:val="000000"/>
      <w:sz w:val="16"/>
      <w:szCs w:val="16"/>
      <w:lang w:val="de-DE"/>
    </w:rPr>
  </w:style>
  <w:style w:type="paragraph" w:customStyle="1" w:styleId="Level4">
    <w:name w:val="Level 4"/>
    <w:basedOn w:val="berschrift4"/>
    <w:rsid w:val="002007AE"/>
    <w:pPr>
      <w:keepLines/>
      <w:numPr>
        <w:numId w:val="4"/>
      </w:numPr>
      <w:tabs>
        <w:tab w:val="clear" w:pos="1418"/>
        <w:tab w:val="clear" w:pos="2160"/>
        <w:tab w:val="clear" w:pos="2552"/>
        <w:tab w:val="clear" w:pos="3686"/>
        <w:tab w:val="clear" w:pos="4820"/>
        <w:tab w:val="clear" w:pos="5954"/>
        <w:tab w:val="clear" w:pos="7088"/>
        <w:tab w:val="clear" w:pos="8222"/>
        <w:tab w:val="num" w:pos="360"/>
      </w:tabs>
      <w:overflowPunct/>
      <w:autoSpaceDE/>
      <w:autoSpaceDN/>
      <w:adjustRightInd/>
      <w:spacing w:before="120" w:after="120" w:line="276" w:lineRule="auto"/>
      <w:ind w:left="0" w:firstLine="0"/>
      <w:textAlignment w:val="auto"/>
    </w:pPr>
    <w:rPr>
      <w:rFonts w:ascii="Calibri" w:hAnsi="Calibri"/>
      <w:b w:val="0"/>
      <w:i/>
      <w:iCs/>
      <w:color w:val="4F81BD"/>
      <w:sz w:val="16"/>
      <w:szCs w:val="16"/>
      <w:lang w:val="de-DE"/>
    </w:rPr>
  </w:style>
  <w:style w:type="paragraph" w:customStyle="1" w:styleId="Level5">
    <w:name w:val="Level 5"/>
    <w:basedOn w:val="Level4"/>
    <w:rsid w:val="002007AE"/>
    <w:pPr>
      <w:numPr>
        <w:ilvl w:val="4"/>
      </w:numPr>
      <w:tabs>
        <w:tab w:val="clear" w:pos="2520"/>
        <w:tab w:val="num" w:pos="360"/>
      </w:tabs>
      <w:spacing w:before="60" w:after="60"/>
      <w:ind w:left="3600" w:hanging="360"/>
    </w:pPr>
  </w:style>
  <w:style w:type="paragraph" w:customStyle="1" w:styleId="Level2CharChar1CharCharChar">
    <w:name w:val="Level 2 Char Char1 Char Char Char"/>
    <w:basedOn w:val="Standard"/>
    <w:autoRedefine/>
    <w:rsid w:val="002007AE"/>
    <w:pPr>
      <w:numPr>
        <w:ilvl w:val="1"/>
        <w:numId w:val="5"/>
      </w:numPr>
      <w:spacing w:after="120"/>
      <w:jc w:val="both"/>
      <w:outlineLvl w:val="2"/>
    </w:pPr>
    <w:rPr>
      <w:rFonts w:ascii="Calibri" w:hAnsi="Calibri" w:cs="Calibri"/>
      <w:color w:val="244061"/>
      <w:sz w:val="22"/>
      <w:szCs w:val="22"/>
      <w:lang w:val="en-US" w:eastAsia="zh-CN"/>
    </w:rPr>
  </w:style>
  <w:style w:type="paragraph" w:customStyle="1" w:styleId="TableParagraph">
    <w:name w:val="Table Paragraph"/>
    <w:basedOn w:val="Standard"/>
    <w:uiPriority w:val="1"/>
    <w:qFormat/>
    <w:rsid w:val="00DF7C9F"/>
    <w:pPr>
      <w:widowControl w:val="0"/>
      <w:autoSpaceDE w:val="0"/>
      <w:autoSpaceDN w:val="0"/>
    </w:pPr>
    <w:rPr>
      <w:rFonts w:ascii="Calibri" w:eastAsia="Calibri" w:hAnsi="Calibri" w:cs="Calibri"/>
      <w:bCs w:val="0"/>
      <w:sz w:val="22"/>
      <w:szCs w:val="22"/>
      <w:lang w:val="en-US" w:bidi="en-US"/>
    </w:rPr>
  </w:style>
  <w:style w:type="paragraph" w:customStyle="1" w:styleId="Default">
    <w:name w:val="Default"/>
    <w:rsid w:val="00EA575E"/>
    <w:pPr>
      <w:autoSpaceDE w:val="0"/>
      <w:autoSpaceDN w:val="0"/>
      <w:adjustRightInd w:val="0"/>
      <w:spacing w:after="0" w:line="240" w:lineRule="auto"/>
    </w:pPr>
    <w:rPr>
      <w:rFonts w:ascii="Arial" w:hAnsi="Arial" w:cs="Arial"/>
      <w:color w:val="000000"/>
      <w:sz w:val="24"/>
      <w:szCs w:val="24"/>
      <w:lang w:val="de-DE"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5203">
      <w:bodyDiv w:val="1"/>
      <w:marLeft w:val="0"/>
      <w:marRight w:val="0"/>
      <w:marTop w:val="0"/>
      <w:marBottom w:val="0"/>
      <w:divBdr>
        <w:top w:val="none" w:sz="0" w:space="0" w:color="auto"/>
        <w:left w:val="none" w:sz="0" w:space="0" w:color="auto"/>
        <w:bottom w:val="none" w:sz="0" w:space="0" w:color="auto"/>
        <w:right w:val="none" w:sz="0" w:space="0" w:color="auto"/>
      </w:divBdr>
    </w:div>
    <w:div w:id="125122415">
      <w:bodyDiv w:val="1"/>
      <w:marLeft w:val="0"/>
      <w:marRight w:val="0"/>
      <w:marTop w:val="0"/>
      <w:marBottom w:val="0"/>
      <w:divBdr>
        <w:top w:val="none" w:sz="0" w:space="0" w:color="auto"/>
        <w:left w:val="none" w:sz="0" w:space="0" w:color="auto"/>
        <w:bottom w:val="none" w:sz="0" w:space="0" w:color="auto"/>
        <w:right w:val="none" w:sz="0" w:space="0" w:color="auto"/>
      </w:divBdr>
    </w:div>
    <w:div w:id="168721306">
      <w:bodyDiv w:val="1"/>
      <w:marLeft w:val="0"/>
      <w:marRight w:val="0"/>
      <w:marTop w:val="0"/>
      <w:marBottom w:val="0"/>
      <w:divBdr>
        <w:top w:val="none" w:sz="0" w:space="0" w:color="auto"/>
        <w:left w:val="none" w:sz="0" w:space="0" w:color="auto"/>
        <w:bottom w:val="none" w:sz="0" w:space="0" w:color="auto"/>
        <w:right w:val="none" w:sz="0" w:space="0" w:color="auto"/>
      </w:divBdr>
    </w:div>
    <w:div w:id="318002515">
      <w:bodyDiv w:val="1"/>
      <w:marLeft w:val="0"/>
      <w:marRight w:val="0"/>
      <w:marTop w:val="0"/>
      <w:marBottom w:val="0"/>
      <w:divBdr>
        <w:top w:val="none" w:sz="0" w:space="0" w:color="auto"/>
        <w:left w:val="none" w:sz="0" w:space="0" w:color="auto"/>
        <w:bottom w:val="none" w:sz="0" w:space="0" w:color="auto"/>
        <w:right w:val="none" w:sz="0" w:space="0" w:color="auto"/>
      </w:divBdr>
    </w:div>
    <w:div w:id="369575569">
      <w:bodyDiv w:val="1"/>
      <w:marLeft w:val="0"/>
      <w:marRight w:val="0"/>
      <w:marTop w:val="0"/>
      <w:marBottom w:val="0"/>
      <w:divBdr>
        <w:top w:val="none" w:sz="0" w:space="0" w:color="auto"/>
        <w:left w:val="none" w:sz="0" w:space="0" w:color="auto"/>
        <w:bottom w:val="none" w:sz="0" w:space="0" w:color="auto"/>
        <w:right w:val="none" w:sz="0" w:space="0" w:color="auto"/>
      </w:divBdr>
    </w:div>
    <w:div w:id="370961357">
      <w:bodyDiv w:val="1"/>
      <w:marLeft w:val="0"/>
      <w:marRight w:val="0"/>
      <w:marTop w:val="0"/>
      <w:marBottom w:val="0"/>
      <w:divBdr>
        <w:top w:val="none" w:sz="0" w:space="0" w:color="auto"/>
        <w:left w:val="none" w:sz="0" w:space="0" w:color="auto"/>
        <w:bottom w:val="none" w:sz="0" w:space="0" w:color="auto"/>
        <w:right w:val="none" w:sz="0" w:space="0" w:color="auto"/>
      </w:divBdr>
    </w:div>
    <w:div w:id="812061833">
      <w:bodyDiv w:val="1"/>
      <w:marLeft w:val="0"/>
      <w:marRight w:val="0"/>
      <w:marTop w:val="0"/>
      <w:marBottom w:val="0"/>
      <w:divBdr>
        <w:top w:val="none" w:sz="0" w:space="0" w:color="auto"/>
        <w:left w:val="none" w:sz="0" w:space="0" w:color="auto"/>
        <w:bottom w:val="none" w:sz="0" w:space="0" w:color="auto"/>
        <w:right w:val="none" w:sz="0" w:space="0" w:color="auto"/>
      </w:divBdr>
    </w:div>
    <w:div w:id="1049955951">
      <w:bodyDiv w:val="1"/>
      <w:marLeft w:val="0"/>
      <w:marRight w:val="0"/>
      <w:marTop w:val="0"/>
      <w:marBottom w:val="0"/>
      <w:divBdr>
        <w:top w:val="none" w:sz="0" w:space="0" w:color="auto"/>
        <w:left w:val="none" w:sz="0" w:space="0" w:color="auto"/>
        <w:bottom w:val="none" w:sz="0" w:space="0" w:color="auto"/>
        <w:right w:val="none" w:sz="0" w:space="0" w:color="auto"/>
      </w:divBdr>
      <w:divsChild>
        <w:div w:id="977301713">
          <w:marLeft w:val="1166"/>
          <w:marRight w:val="0"/>
          <w:marTop w:val="125"/>
          <w:marBottom w:val="0"/>
          <w:divBdr>
            <w:top w:val="none" w:sz="0" w:space="0" w:color="auto"/>
            <w:left w:val="none" w:sz="0" w:space="0" w:color="auto"/>
            <w:bottom w:val="none" w:sz="0" w:space="0" w:color="auto"/>
            <w:right w:val="none" w:sz="0" w:space="0" w:color="auto"/>
          </w:divBdr>
        </w:div>
      </w:divsChild>
    </w:div>
    <w:div w:id="1101417686">
      <w:bodyDiv w:val="1"/>
      <w:marLeft w:val="0"/>
      <w:marRight w:val="0"/>
      <w:marTop w:val="0"/>
      <w:marBottom w:val="0"/>
      <w:divBdr>
        <w:top w:val="none" w:sz="0" w:space="0" w:color="auto"/>
        <w:left w:val="none" w:sz="0" w:space="0" w:color="auto"/>
        <w:bottom w:val="none" w:sz="0" w:space="0" w:color="auto"/>
        <w:right w:val="none" w:sz="0" w:space="0" w:color="auto"/>
      </w:divBdr>
    </w:div>
    <w:div w:id="1119959532">
      <w:bodyDiv w:val="1"/>
      <w:marLeft w:val="0"/>
      <w:marRight w:val="0"/>
      <w:marTop w:val="0"/>
      <w:marBottom w:val="0"/>
      <w:divBdr>
        <w:top w:val="none" w:sz="0" w:space="0" w:color="auto"/>
        <w:left w:val="none" w:sz="0" w:space="0" w:color="auto"/>
        <w:bottom w:val="none" w:sz="0" w:space="0" w:color="auto"/>
        <w:right w:val="none" w:sz="0" w:space="0" w:color="auto"/>
      </w:divBdr>
    </w:div>
    <w:div w:id="1320117671">
      <w:bodyDiv w:val="1"/>
      <w:marLeft w:val="0"/>
      <w:marRight w:val="0"/>
      <w:marTop w:val="0"/>
      <w:marBottom w:val="0"/>
      <w:divBdr>
        <w:top w:val="none" w:sz="0" w:space="0" w:color="auto"/>
        <w:left w:val="none" w:sz="0" w:space="0" w:color="auto"/>
        <w:bottom w:val="none" w:sz="0" w:space="0" w:color="auto"/>
        <w:right w:val="none" w:sz="0" w:space="0" w:color="auto"/>
      </w:divBdr>
    </w:div>
    <w:div w:id="1325935025">
      <w:bodyDiv w:val="1"/>
      <w:marLeft w:val="0"/>
      <w:marRight w:val="0"/>
      <w:marTop w:val="0"/>
      <w:marBottom w:val="0"/>
      <w:divBdr>
        <w:top w:val="none" w:sz="0" w:space="0" w:color="auto"/>
        <w:left w:val="none" w:sz="0" w:space="0" w:color="auto"/>
        <w:bottom w:val="none" w:sz="0" w:space="0" w:color="auto"/>
        <w:right w:val="none" w:sz="0" w:space="0" w:color="auto"/>
      </w:divBdr>
    </w:div>
    <w:div w:id="1402824329">
      <w:bodyDiv w:val="1"/>
      <w:marLeft w:val="0"/>
      <w:marRight w:val="0"/>
      <w:marTop w:val="0"/>
      <w:marBottom w:val="0"/>
      <w:divBdr>
        <w:top w:val="none" w:sz="0" w:space="0" w:color="auto"/>
        <w:left w:val="none" w:sz="0" w:space="0" w:color="auto"/>
        <w:bottom w:val="none" w:sz="0" w:space="0" w:color="auto"/>
        <w:right w:val="none" w:sz="0" w:space="0" w:color="auto"/>
      </w:divBdr>
    </w:div>
    <w:div w:id="1569926288">
      <w:bodyDiv w:val="1"/>
      <w:marLeft w:val="0"/>
      <w:marRight w:val="0"/>
      <w:marTop w:val="0"/>
      <w:marBottom w:val="0"/>
      <w:divBdr>
        <w:top w:val="none" w:sz="0" w:space="0" w:color="auto"/>
        <w:left w:val="none" w:sz="0" w:space="0" w:color="auto"/>
        <w:bottom w:val="none" w:sz="0" w:space="0" w:color="auto"/>
        <w:right w:val="none" w:sz="0" w:space="0" w:color="auto"/>
      </w:divBdr>
    </w:div>
    <w:div w:id="1634482902">
      <w:bodyDiv w:val="1"/>
      <w:marLeft w:val="0"/>
      <w:marRight w:val="0"/>
      <w:marTop w:val="0"/>
      <w:marBottom w:val="0"/>
      <w:divBdr>
        <w:top w:val="none" w:sz="0" w:space="0" w:color="auto"/>
        <w:left w:val="none" w:sz="0" w:space="0" w:color="auto"/>
        <w:bottom w:val="none" w:sz="0" w:space="0" w:color="auto"/>
        <w:right w:val="none" w:sz="0" w:space="0" w:color="auto"/>
      </w:divBdr>
    </w:div>
    <w:div w:id="1837114775">
      <w:bodyDiv w:val="1"/>
      <w:marLeft w:val="0"/>
      <w:marRight w:val="0"/>
      <w:marTop w:val="0"/>
      <w:marBottom w:val="0"/>
      <w:divBdr>
        <w:top w:val="none" w:sz="0" w:space="0" w:color="auto"/>
        <w:left w:val="none" w:sz="0" w:space="0" w:color="auto"/>
        <w:bottom w:val="none" w:sz="0" w:space="0" w:color="auto"/>
        <w:right w:val="none" w:sz="0" w:space="0" w:color="auto"/>
      </w:divBdr>
    </w:div>
    <w:div w:id="1942567266">
      <w:bodyDiv w:val="1"/>
      <w:marLeft w:val="0"/>
      <w:marRight w:val="0"/>
      <w:marTop w:val="0"/>
      <w:marBottom w:val="0"/>
      <w:divBdr>
        <w:top w:val="none" w:sz="0" w:space="0" w:color="auto"/>
        <w:left w:val="none" w:sz="0" w:space="0" w:color="auto"/>
        <w:bottom w:val="none" w:sz="0" w:space="0" w:color="auto"/>
        <w:right w:val="none" w:sz="0" w:space="0" w:color="auto"/>
      </w:divBdr>
    </w:div>
    <w:div w:id="2048332815">
      <w:bodyDiv w:val="1"/>
      <w:marLeft w:val="0"/>
      <w:marRight w:val="0"/>
      <w:marTop w:val="0"/>
      <w:marBottom w:val="0"/>
      <w:divBdr>
        <w:top w:val="none" w:sz="0" w:space="0" w:color="auto"/>
        <w:left w:val="none" w:sz="0" w:space="0" w:color="auto"/>
        <w:bottom w:val="none" w:sz="0" w:space="0" w:color="auto"/>
        <w:right w:val="none" w:sz="0" w:space="0" w:color="auto"/>
      </w:divBdr>
    </w:div>
    <w:div w:id="212056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Project Document" ma:contentTypeID="0x010100E5CF6D01D8FBC84CAD4CF73F4AD5B628010040216CB57DD45546BC56825960729D64" ma:contentTypeVersion="1028" ma:contentTypeDescription="" ma:contentTypeScope="" ma:versionID="34408de715c62d02c7f9048402e49073">
  <xsd:schema xmlns:xsd="http://www.w3.org/2001/XMLSchema" xmlns:xs="http://www.w3.org/2001/XMLSchema" xmlns:p="http://schemas.microsoft.com/office/2006/metadata/properties" xmlns:ns2="bdd5062b-ed78-4d8d-a262-aba3266b2a66" xmlns:ns3="38912669-1d17-45c4-951d-56146b673393" targetNamespace="http://schemas.microsoft.com/office/2006/metadata/properties" ma:root="true" ma:fieldsID="b46a53d54f59cce50eb7729daa454e48" ns2:_="" ns3:_="">
    <xsd:import namespace="bdd5062b-ed78-4d8d-a262-aba3266b2a66"/>
    <xsd:import namespace="38912669-1d17-45c4-951d-56146b673393"/>
    <xsd:element name="properties">
      <xsd:complexType>
        <xsd:sequence>
          <xsd:element name="documentManagement">
            <xsd:complexType>
              <xsd:all>
                <xsd:element ref="ns2:TaxCatchAll" minOccurs="0"/>
                <xsd:element ref="ns2:TaxCatchAllLabel" minOccurs="0"/>
                <xsd:element ref="ns2:anResilient" minOccurs="0"/>
                <xsd:element ref="ns2:l2af3aa2ee0e4f38b988f1c804ec00dd" minOccurs="0"/>
                <xsd:element ref="ns2:nabd51adee274905a2298f857710e2b7" minOccurs="0"/>
                <xsd:element ref="ns2:anWorkstream" minOccurs="0"/>
                <xsd:element ref="ns3:MediaServiceMetadata" minOccurs="0"/>
                <xsd:element ref="ns3:MediaServiceFastMetadata" minOccurs="0"/>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5062b-ed78-4d8d-a262-aba3266b2a6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20d50e1-3ef5-46dd-a802-4fcaa44404fa}" ma:internalName="TaxCatchAll" ma:readOnly="false" ma:showField="CatchAllData" ma:web="bdd5062b-ed78-4d8d-a262-aba3266b2a6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20d50e1-3ef5-46dd-a802-4fcaa44404fa}" ma:internalName="TaxCatchAllLabel" ma:readOnly="true" ma:showField="CatchAllDataLabel" ma:web="bdd5062b-ed78-4d8d-a262-aba3266b2a66">
      <xsd:complexType>
        <xsd:complexContent>
          <xsd:extension base="dms:MultiChoiceLookup">
            <xsd:sequence>
              <xsd:element name="Value" type="dms:Lookup" maxOccurs="unbounded" minOccurs="0" nillable="true"/>
            </xsd:sequence>
          </xsd:extension>
        </xsd:complexContent>
      </xsd:complexType>
    </xsd:element>
    <xsd:element name="anResilient" ma:index="10" nillable="true" ma:displayName="Resilient" ma:format="Dropdown" ma:internalName="anResilient" ma:readOnly="false">
      <xsd:simpleType>
        <xsd:restriction base="dms:Choice">
          <xsd:enumeration value="No"/>
          <xsd:enumeration value="Yes"/>
        </xsd:restriction>
      </xsd:simpleType>
    </xsd:element>
    <xsd:element name="l2af3aa2ee0e4f38b988f1c804ec00dd" ma:index="11" nillable="true" ma:taxonomy="true" ma:internalName="l2af3aa2ee0e4f38b988f1c804ec00dd" ma:taxonomyFieldName="anDocumentType" ma:displayName="DocumentType" ma:readOnly="false" ma:fieldId="{52af3aa2-ee0e-4f38-b988-f1c804ec00dd}" ma:sspId="69413e9b-8b44-4c65-8e3c-fd815c2d5864" ma:termSetId="d47234e3-d624-4433-82f8-6fd8729c0333" ma:anchorId="00000000-0000-0000-0000-000000000000" ma:open="false" ma:isKeyword="false">
      <xsd:complexType>
        <xsd:sequence>
          <xsd:element ref="pc:Terms" minOccurs="0" maxOccurs="1"/>
        </xsd:sequence>
      </xsd:complexType>
    </xsd:element>
    <xsd:element name="nabd51adee274905a2298f857710e2b7" ma:index="13" nillable="true" ma:displayName="anWorkstream_0" ma:hidden="true" ma:internalName="nabd51adee274905a2298f857710e2b7" ma:readOnly="false">
      <xsd:simpleType>
        <xsd:restriction base="dms:Note"/>
      </xsd:simpleType>
    </xsd:element>
    <xsd:element name="anWorkstream" ma:index="14" nillable="true" ma:displayName="Workstream" ma:default="X-Functional" ma:description="Workstreams defined at company level" ma:format="Dropdown" ma:internalName="anWorkstream" ma:readOnly="false">
      <xsd:simpleType>
        <xsd:restriction base="dms:Choice">
          <xsd:enumeration value="Commercial"/>
          <xsd:enumeration value="R&amp;D"/>
          <xsd:enumeration value="PSRA"/>
          <xsd:enumeration value="Procurement"/>
          <xsd:enumeration value="Supply Chain"/>
          <xsd:enumeration value="Mfg"/>
          <xsd:enumeration value="Finance"/>
          <xsd:enumeration value="HR"/>
          <xsd:enumeration value="Legal"/>
          <xsd:enumeration value="IT"/>
          <xsd:enumeration value="Communications"/>
          <xsd:enumeration value="X-Functional"/>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fals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912669-1d17-45c4-951d-56146b673393"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dd5062b-ed78-4d8d-a262-aba3266b2a66">D434AHAW3XJR-562-40</_dlc_DocId>
    <TaxCatchAll xmlns="bdd5062b-ed78-4d8d-a262-aba3266b2a66"/>
    <nabd51adee274905a2298f857710e2b7 xmlns="bdd5062b-ed78-4d8d-a262-aba3266b2a66" xsi:nil="true"/>
    <l2af3aa2ee0e4f38b988f1c804ec00dd xmlns="bdd5062b-ed78-4d8d-a262-aba3266b2a66">
      <Terms xmlns="http://schemas.microsoft.com/office/infopath/2007/PartnerControls"/>
    </l2af3aa2ee0e4f38b988f1c804ec00dd>
    <anResilient xmlns="bdd5062b-ed78-4d8d-a262-aba3266b2a66" xsi:nil="true"/>
    <_dlc_DocIdPersistId xmlns="bdd5062b-ed78-4d8d-a262-aba3266b2a66" xsi:nil="true"/>
    <_dlc_DocIdUrl xmlns="bdd5062b-ed78-4d8d-a262-aba3266b2a66">
      <Url>http://teams.coatings.com/it/InfoSec/_layouts/DocIdRedir.aspx?ID=D434AHAW3XJR-562-40</Url>
      <Description>D434AHAW3XJR-562-40</Description>
    </_dlc_DocIdUrl>
    <anWorkstream xmlns="bdd5062b-ed78-4d8d-a262-aba3266b2a66">X-Functional</anWorkstream>
    <SharedWithUsers xmlns="bdd5062b-ed78-4d8d-a262-aba3266b2a66">
      <UserInfo>
        <DisplayName>Valerie Couturiaux</DisplayName>
        <AccountId>158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69413e9b-8b44-4c65-8e3c-fd815c2d5864" ContentTypeId="0x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A1783-B650-40C6-88FF-8258C4266CE8}">
  <ds:schemaRefs>
    <ds:schemaRef ds:uri="http://schemas.microsoft.com/sharepoint/events"/>
  </ds:schemaRefs>
</ds:datastoreItem>
</file>

<file path=customXml/itemProps2.xml><?xml version="1.0" encoding="utf-8"?>
<ds:datastoreItem xmlns:ds="http://schemas.openxmlformats.org/officeDocument/2006/customXml" ds:itemID="{5FB65769-0503-40CC-82A8-B36837E41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5062b-ed78-4d8d-a262-aba3266b2a66"/>
    <ds:schemaRef ds:uri="38912669-1d17-45c4-951d-56146b673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24CE2B-29FE-4153-A7C5-909383AAAA32}">
  <ds:schemaRefs>
    <ds:schemaRef ds:uri="http://schemas.microsoft.com/office/2006/metadata/properties"/>
    <ds:schemaRef ds:uri="http://schemas.microsoft.com/office/infopath/2007/PartnerControls"/>
    <ds:schemaRef ds:uri="bdd5062b-ed78-4d8d-a262-aba3266b2a66"/>
  </ds:schemaRefs>
</ds:datastoreItem>
</file>

<file path=customXml/itemProps4.xml><?xml version="1.0" encoding="utf-8"?>
<ds:datastoreItem xmlns:ds="http://schemas.openxmlformats.org/officeDocument/2006/customXml" ds:itemID="{ACB8FB2D-C5B1-4FBC-9E32-AE8B37C1BAB3}">
  <ds:schemaRefs>
    <ds:schemaRef ds:uri="http://schemas.microsoft.com/sharepoint/v3/contenttype/forms"/>
  </ds:schemaRefs>
</ds:datastoreItem>
</file>

<file path=customXml/itemProps5.xml><?xml version="1.0" encoding="utf-8"?>
<ds:datastoreItem xmlns:ds="http://schemas.openxmlformats.org/officeDocument/2006/customXml" ds:itemID="{F2D9BF46-C813-4016-8EAA-36F2DD1C74DC}">
  <ds:schemaRefs>
    <ds:schemaRef ds:uri="Microsoft.SharePoint.Taxonomy.ContentTypeSync"/>
  </ds:schemaRefs>
</ds:datastoreItem>
</file>

<file path=customXml/itemProps6.xml><?xml version="1.0" encoding="utf-8"?>
<ds:datastoreItem xmlns:ds="http://schemas.openxmlformats.org/officeDocument/2006/customXml" ds:itemID="{63DE70FD-E72F-4137-8CE7-89455BC0B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3605</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2020-10-27T11:02:00Z</dcterms:created>
  <dcterms:modified xsi:type="dcterms:W3CDTF">2020-10-27T11:02:00Z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FunctionalArea">
    <vt:lpwstr>1;#IT|c2d4f3ed-02e6-48ee-bb20-50b98a53809c</vt:lpwstr>
  </property>
  <property fmtid="{D5CDD505-2E9C-101B-9397-08002B2CF9AE}" pid="4" name="AuthorIds_UIVersion_3072">
    <vt:lpwstr>140</vt:lpwstr>
  </property>
  <property fmtid="{D5CDD505-2E9C-101B-9397-08002B2CF9AE}" pid="5" name="Region">
    <vt:lpwstr>2;#Global|8325f8c3-de4d-4376-9745-dadb0859d198</vt:lpwstr>
  </property>
  <property fmtid="{D5CDD505-2E9C-101B-9397-08002B2CF9AE}" pid="6" name="ContentTypeId">
    <vt:lpwstr>0x010100E5CF6D01D8FBC84CAD4CF73F4AD5B628010040216CB57DD45546BC56825960729D64</vt:lpwstr>
  </property>
  <property fmtid="{D5CDD505-2E9C-101B-9397-08002B2CF9AE}" pid="7" name="anDocumentType">
    <vt:lpwstr/>
  </property>
  <property fmtid="{D5CDD505-2E9C-101B-9397-08002B2CF9AE}" pid="8" name="_dlc_DocIdItemGuid">
    <vt:lpwstr>e84b068d-cc9c-46de-b7c6-15c176696480</vt:lpwstr>
  </property>
  <property fmtid="{D5CDD505-2E9C-101B-9397-08002B2CF9AE}" pid="9" name="DocumentType">
    <vt:lpwstr>8;#Policy|e4ba4310-0ba2-4b00-9537-02229d425f1a</vt:lpwstr>
  </property>
  <property fmtid="{D5CDD505-2E9C-101B-9397-08002B2CF9AE}" pid="10" name="AuthorIds_UIVersion_6656">
    <vt:lpwstr>140</vt:lpwstr>
  </property>
</Properties>
</file>